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5657" w14:textId="77777777" w:rsidR="00880439" w:rsidRDefault="00880439" w:rsidP="00767444">
      <w:pPr>
        <w:spacing w:after="0" w:line="240" w:lineRule="auto"/>
        <w:ind w:left="426" w:right="-142" w:firstLine="2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</w:pPr>
    </w:p>
    <w:p w14:paraId="2ABEFCCE" w14:textId="77777777" w:rsidR="00767444" w:rsidRPr="00880439" w:rsidRDefault="00767444" w:rsidP="00767444">
      <w:pPr>
        <w:spacing w:after="0" w:line="240" w:lineRule="auto"/>
        <w:ind w:left="426" w:right="-142" w:firstLine="2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</w:pPr>
      <w:r w:rsidRPr="00880439">
        <w:rPr>
          <w:rFonts w:ascii="Arial" w:eastAsia="Times New Roman" w:hAnsi="Arial" w:cs="Arial"/>
          <w:noProof/>
          <w:color w:val="0070C0"/>
          <w:sz w:val="28"/>
          <w:szCs w:val="28"/>
          <w:lang w:eastAsia="it-IT"/>
        </w:rPr>
        <w:drawing>
          <wp:anchor distT="0" distB="0" distL="114300" distR="114300" simplePos="0" relativeHeight="251658752" behindDoc="1" locked="0" layoutInCell="1" allowOverlap="1" wp14:anchorId="0C924382" wp14:editId="623495F6">
            <wp:simplePos x="0" y="0"/>
            <wp:positionH relativeFrom="column">
              <wp:posOffset>-253365</wp:posOffset>
            </wp:positionH>
            <wp:positionV relativeFrom="paragraph">
              <wp:posOffset>-394970</wp:posOffset>
            </wp:positionV>
            <wp:extent cx="771525" cy="749300"/>
            <wp:effectExtent l="0" t="0" r="9525" b="0"/>
            <wp:wrapTight wrapText="bothSides">
              <wp:wrapPolygon edited="0">
                <wp:start x="0" y="0"/>
                <wp:lineTo x="0" y="20868"/>
                <wp:lineTo x="21333" y="20868"/>
                <wp:lineTo x="21333" y="0"/>
                <wp:lineTo x="0" y="0"/>
              </wp:wrapPolygon>
            </wp:wrapTight>
            <wp:docPr id="2" name="Immagine 2" descr="SIMBOLO UNIVERSIT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IMBOLO UNIVERSITA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80439"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  <w:t>UNIVERSITA’ DEGLI STUDI “G. D’ANNUNZIO” CHIETI - PESCARA</w:t>
      </w:r>
    </w:p>
    <w:p w14:paraId="7BF54353" w14:textId="77777777" w:rsidR="000E390B" w:rsidRDefault="000E390B" w:rsidP="000E390B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color w:val="0070C0"/>
          <w:lang w:eastAsia="it-IT"/>
        </w:rPr>
      </w:pPr>
    </w:p>
    <w:p w14:paraId="0B24B4DA" w14:textId="29B87397" w:rsidR="00880439" w:rsidRDefault="00384CB0" w:rsidP="000E390B">
      <w:pPr>
        <w:spacing w:after="0" w:line="240" w:lineRule="auto"/>
        <w:ind w:right="-142"/>
        <w:rPr>
          <w:rFonts w:ascii="Arial" w:eastAsia="Times New Roman" w:hAnsi="Arial" w:cs="Arial"/>
          <w:b/>
          <w:color w:val="0070C0"/>
          <w:lang w:eastAsia="it-IT"/>
        </w:rPr>
      </w:pPr>
      <w:r>
        <w:rPr>
          <w:rFonts w:ascii="Arial" w:eastAsia="Times New Roman" w:hAnsi="Arial" w:cs="Arial"/>
          <w:b/>
          <w:color w:val="0070C0"/>
          <w:lang w:eastAsia="it-IT"/>
        </w:rPr>
        <w:tab/>
        <w:t xml:space="preserve">              DIPARTIMENTO DI MEDICINA E SCIENZE DELL’INVECCHIAMENTO</w:t>
      </w:r>
    </w:p>
    <w:p w14:paraId="1A3ABFAD" w14:textId="77777777" w:rsidR="000E390B" w:rsidRDefault="000E390B" w:rsidP="000E390B">
      <w:pPr>
        <w:spacing w:after="0" w:line="240" w:lineRule="auto"/>
        <w:ind w:right="-142"/>
        <w:rPr>
          <w:rFonts w:ascii="Arial" w:eastAsia="Times New Roman" w:hAnsi="Arial" w:cs="Arial"/>
          <w:b/>
          <w:color w:val="0070C0"/>
          <w:lang w:eastAsia="it-IT"/>
        </w:rPr>
      </w:pPr>
      <w:r>
        <w:rPr>
          <w:rFonts w:ascii="Arial" w:eastAsia="Times New Roman" w:hAnsi="Arial" w:cs="Arial"/>
          <w:b/>
          <w:color w:val="0070C0"/>
          <w:lang w:eastAsia="it-IT"/>
        </w:rPr>
        <w:t>All. A</w:t>
      </w:r>
    </w:p>
    <w:p w14:paraId="2F03D64C" w14:textId="77777777" w:rsidR="00023207" w:rsidRPr="000E390B" w:rsidRDefault="00023207" w:rsidP="000E390B">
      <w:pPr>
        <w:spacing w:after="0" w:line="240" w:lineRule="auto"/>
        <w:ind w:right="-142"/>
        <w:rPr>
          <w:rFonts w:ascii="Arial" w:eastAsia="Times New Roman" w:hAnsi="Arial" w:cs="Arial"/>
          <w:b/>
          <w:color w:val="0070C0"/>
          <w:lang w:eastAsia="it-IT"/>
        </w:rPr>
      </w:pPr>
    </w:p>
    <w:p w14:paraId="4140E0D9" w14:textId="77777777" w:rsidR="00767444" w:rsidRPr="00023207" w:rsidRDefault="00767444" w:rsidP="00767444">
      <w:pPr>
        <w:ind w:right="707"/>
        <w:jc w:val="center"/>
        <w:rPr>
          <w:rFonts w:ascii="Arial" w:hAnsi="Arial" w:cs="Arial"/>
          <w:b/>
        </w:rPr>
      </w:pPr>
      <w:r w:rsidRPr="00023207">
        <w:rPr>
          <w:rFonts w:ascii="Arial" w:hAnsi="Arial" w:cs="Arial"/>
          <w:b/>
        </w:rPr>
        <w:t>SCHEDA INFORMATIVA</w:t>
      </w:r>
    </w:p>
    <w:p w14:paraId="71D9C503" w14:textId="7AA4E41C" w:rsidR="00817FA8" w:rsidRDefault="00384CB0" w:rsidP="00B52EB7">
      <w:pPr>
        <w:spacing w:after="0" w:line="360" w:lineRule="auto"/>
        <w:ind w:right="709"/>
        <w:jc w:val="center"/>
        <w:rPr>
          <w:rFonts w:ascii="Arial" w:hAnsi="Arial" w:cs="Arial"/>
          <w:b/>
        </w:rPr>
      </w:pPr>
      <w:r w:rsidRPr="005F7612">
        <w:rPr>
          <w:rFonts w:cstheme="minorHAnsi"/>
          <w:b/>
          <w:bCs/>
          <w:caps/>
          <w:sz w:val="24"/>
          <w:szCs w:val="24"/>
        </w:rPr>
        <w:t>CORSO DI FORMAZIONE MANAGERIALE IN SANITÀ PUBBLICA ED ORGANIZZAZIONE E GESTIONE SANITARIA</w:t>
      </w:r>
      <w:r>
        <w:rPr>
          <w:rFonts w:cstheme="minorHAnsi"/>
          <w:b/>
          <w:bCs/>
          <w:caps/>
          <w:sz w:val="24"/>
          <w:szCs w:val="24"/>
        </w:rPr>
        <w:t xml:space="preserve"> PER DIRETTORI GENERALI, SANITARI ED AMMINISTRATIVI ED ALTRE FIGURE DIRIGENZIALI </w:t>
      </w:r>
      <w:r w:rsidRPr="00A0039E">
        <w:rPr>
          <w:rFonts w:cstheme="minorHAnsi"/>
          <w:b/>
          <w:sz w:val="24"/>
          <w:szCs w:val="24"/>
        </w:rPr>
        <w:t>(D. Lgs. n. 502/92 art. 3 bis e D. Lgs. n. 171/2016 art. 1 co.4; D.P.R. 10 dicembre 1997 n. 484, artt. 1 e 7)</w:t>
      </w:r>
      <w:r>
        <w:rPr>
          <w:rFonts w:cstheme="minorHAnsi"/>
          <w:b/>
          <w:sz w:val="24"/>
          <w:szCs w:val="24"/>
        </w:rPr>
        <w:t xml:space="preserve"> - </w:t>
      </w:r>
      <w:r w:rsidR="00817FA8" w:rsidRPr="00023207">
        <w:rPr>
          <w:rFonts w:ascii="Arial" w:hAnsi="Arial" w:cs="Arial"/>
          <w:b/>
        </w:rPr>
        <w:t>A.A. 20</w:t>
      </w:r>
      <w:r w:rsidR="00864055" w:rsidRPr="00023207">
        <w:rPr>
          <w:rFonts w:ascii="Arial" w:hAnsi="Arial" w:cs="Arial"/>
          <w:b/>
        </w:rPr>
        <w:t>2</w:t>
      </w:r>
      <w:r w:rsidR="006B279B">
        <w:rPr>
          <w:rFonts w:ascii="Arial" w:hAnsi="Arial" w:cs="Arial"/>
          <w:b/>
        </w:rPr>
        <w:t>4</w:t>
      </w:r>
      <w:r w:rsidR="00864055" w:rsidRPr="00023207">
        <w:rPr>
          <w:rFonts w:ascii="Arial" w:hAnsi="Arial" w:cs="Arial"/>
          <w:b/>
        </w:rPr>
        <w:t>/202</w:t>
      </w:r>
      <w:r w:rsidR="006B279B">
        <w:rPr>
          <w:rFonts w:ascii="Arial" w:hAnsi="Arial" w:cs="Arial"/>
          <w:b/>
        </w:rPr>
        <w:t>5</w:t>
      </w:r>
    </w:p>
    <w:p w14:paraId="4A67F468" w14:textId="77777777" w:rsidR="00B52EB7" w:rsidRPr="00023207" w:rsidRDefault="00B52EB7" w:rsidP="00B52EB7">
      <w:pPr>
        <w:spacing w:after="0" w:line="360" w:lineRule="auto"/>
        <w:ind w:right="709"/>
        <w:jc w:val="center"/>
        <w:rPr>
          <w:rFonts w:ascii="Arial" w:hAnsi="Arial" w:cs="Arial"/>
          <w:b/>
        </w:rPr>
      </w:pPr>
    </w:p>
    <w:p w14:paraId="11181E6A" w14:textId="77777777" w:rsidR="00FB2401" w:rsidRPr="00023207" w:rsidRDefault="00FB2401" w:rsidP="00FB2401">
      <w:pPr>
        <w:pStyle w:val="Rientrocorpodeltesto3"/>
        <w:spacing w:line="24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023207">
        <w:rPr>
          <w:rFonts w:ascii="Arial" w:hAnsi="Arial" w:cs="Arial"/>
          <w:b/>
          <w:bCs/>
          <w:sz w:val="22"/>
          <w:szCs w:val="22"/>
        </w:rPr>
        <w:t>Area di afferenza</w:t>
      </w:r>
      <w:r w:rsidRPr="00023207">
        <w:rPr>
          <w:rFonts w:ascii="Arial" w:hAnsi="Arial" w:cs="Arial"/>
          <w:bCs/>
          <w:sz w:val="22"/>
          <w:szCs w:val="22"/>
        </w:rPr>
        <w:t xml:space="preserve">: </w:t>
      </w:r>
      <w:r w:rsidRPr="00023207">
        <w:rPr>
          <w:rFonts w:ascii="Arial" w:hAnsi="Arial" w:cs="Arial"/>
          <w:bCs/>
          <w:i/>
          <w:sz w:val="22"/>
          <w:szCs w:val="22"/>
        </w:rPr>
        <w:t>091 Sanità</w:t>
      </w:r>
    </w:p>
    <w:p w14:paraId="655379CF" w14:textId="77777777" w:rsidR="00FB2401" w:rsidRPr="00ED3EF3" w:rsidRDefault="00FB2401" w:rsidP="0012182C">
      <w:pPr>
        <w:ind w:right="70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646785" w:rsidRPr="00030FBF" w14:paraId="2ABA71A5" w14:textId="77777777" w:rsidTr="00577DC6">
        <w:tc>
          <w:tcPr>
            <w:tcW w:w="4361" w:type="dxa"/>
          </w:tcPr>
          <w:p w14:paraId="4E74E7F8" w14:textId="77777777" w:rsidR="00646785" w:rsidRPr="00030FBF" w:rsidRDefault="00646785" w:rsidP="00646785">
            <w:pPr>
              <w:ind w:right="707"/>
              <w:rPr>
                <w:rFonts w:ascii="Arial" w:hAnsi="Arial" w:cs="Arial"/>
                <w:b/>
                <w:sz w:val="20"/>
                <w:szCs w:val="20"/>
              </w:rPr>
            </w:pPr>
            <w:r w:rsidRPr="00030FBF">
              <w:rPr>
                <w:rFonts w:ascii="Arial" w:hAnsi="Arial" w:cs="Arial"/>
                <w:b/>
                <w:sz w:val="20"/>
                <w:szCs w:val="20"/>
              </w:rPr>
              <w:t>Decreto istitutivo</w:t>
            </w:r>
          </w:p>
        </w:tc>
        <w:tc>
          <w:tcPr>
            <w:tcW w:w="5417" w:type="dxa"/>
          </w:tcPr>
          <w:p w14:paraId="75F3F2E7" w14:textId="00E4B98D" w:rsidR="00646785" w:rsidRPr="00030FBF" w:rsidRDefault="00646785" w:rsidP="006B279B">
            <w:pPr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030FBF">
              <w:rPr>
                <w:rFonts w:ascii="Arial" w:eastAsia="Calibri" w:hAnsi="Arial" w:cs="Arial"/>
                <w:b/>
                <w:sz w:val="20"/>
                <w:szCs w:val="20"/>
              </w:rPr>
              <w:t xml:space="preserve">D.R. n. </w:t>
            </w:r>
            <w:r w:rsidR="006B279B">
              <w:rPr>
                <w:rFonts w:ascii="Arial" w:eastAsia="Calibri" w:hAnsi="Arial" w:cs="Arial"/>
                <w:b/>
                <w:sz w:val="20"/>
                <w:szCs w:val="20"/>
              </w:rPr>
              <w:t>__________</w:t>
            </w:r>
            <w:r w:rsidR="00E2473F">
              <w:rPr>
                <w:rFonts w:ascii="Arial" w:eastAsia="Calibri" w:hAnsi="Arial" w:cs="Arial"/>
                <w:b/>
                <w:sz w:val="20"/>
                <w:szCs w:val="20"/>
              </w:rPr>
              <w:t xml:space="preserve"> -</w:t>
            </w:r>
            <w:r w:rsidR="00986C51" w:rsidRPr="00030FB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64055" w:rsidRPr="00030FBF">
              <w:rPr>
                <w:rFonts w:ascii="Arial" w:eastAsia="Calibri" w:hAnsi="Arial" w:cs="Arial"/>
                <w:b/>
                <w:sz w:val="20"/>
                <w:szCs w:val="20"/>
              </w:rPr>
              <w:t>prot</w:t>
            </w:r>
            <w:r w:rsidR="00577DC6" w:rsidRPr="00030FBF">
              <w:rPr>
                <w:rFonts w:ascii="Arial" w:eastAsia="Calibri" w:hAnsi="Arial" w:cs="Arial"/>
                <w:b/>
                <w:sz w:val="20"/>
                <w:szCs w:val="20"/>
              </w:rPr>
              <w:t xml:space="preserve">. </w:t>
            </w:r>
            <w:r w:rsidR="006B279B">
              <w:rPr>
                <w:rFonts w:ascii="Arial" w:eastAsia="Calibri" w:hAnsi="Arial" w:cs="Arial"/>
                <w:b/>
                <w:sz w:val="20"/>
                <w:szCs w:val="20"/>
              </w:rPr>
              <w:softHyphen/>
            </w:r>
            <w:r w:rsidR="006B279B">
              <w:rPr>
                <w:rFonts w:ascii="Arial" w:eastAsia="Calibri" w:hAnsi="Arial" w:cs="Arial"/>
                <w:b/>
                <w:sz w:val="20"/>
                <w:szCs w:val="20"/>
              </w:rPr>
              <w:softHyphen/>
            </w:r>
            <w:r w:rsidR="006B279B">
              <w:rPr>
                <w:rFonts w:ascii="Arial" w:eastAsia="Calibri" w:hAnsi="Arial" w:cs="Arial"/>
                <w:b/>
                <w:sz w:val="20"/>
                <w:szCs w:val="20"/>
              </w:rPr>
              <w:softHyphen/>
            </w:r>
            <w:r w:rsidR="006B279B">
              <w:rPr>
                <w:rFonts w:ascii="Arial" w:eastAsia="Calibri" w:hAnsi="Arial" w:cs="Arial"/>
                <w:b/>
                <w:sz w:val="20"/>
                <w:szCs w:val="20"/>
              </w:rPr>
              <w:softHyphen/>
            </w:r>
            <w:r w:rsidR="006B279B">
              <w:rPr>
                <w:rFonts w:ascii="Arial" w:eastAsia="Calibri" w:hAnsi="Arial" w:cs="Arial"/>
                <w:b/>
                <w:sz w:val="20"/>
                <w:szCs w:val="20"/>
              </w:rPr>
              <w:softHyphen/>
              <w:t>_______</w:t>
            </w:r>
            <w:r w:rsidR="00577DC6" w:rsidRPr="00030FB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30FBF">
              <w:rPr>
                <w:rFonts w:ascii="Arial" w:eastAsia="Calibri" w:hAnsi="Arial" w:cs="Arial"/>
                <w:b/>
                <w:sz w:val="20"/>
                <w:szCs w:val="20"/>
              </w:rPr>
              <w:t xml:space="preserve">del </w:t>
            </w:r>
            <w:r w:rsidR="006B279B">
              <w:rPr>
                <w:rFonts w:ascii="Arial" w:eastAsia="Calibri" w:hAnsi="Arial" w:cs="Arial"/>
                <w:b/>
                <w:sz w:val="20"/>
                <w:szCs w:val="20"/>
              </w:rPr>
              <w:t>________</w:t>
            </w:r>
          </w:p>
        </w:tc>
      </w:tr>
    </w:tbl>
    <w:p w14:paraId="4DA685CE" w14:textId="77777777" w:rsidR="00646785" w:rsidRPr="00ED3EF3" w:rsidRDefault="00646785" w:rsidP="00817FA8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86818E4" w14:textId="77777777" w:rsidR="00023207" w:rsidRDefault="00023207" w:rsidP="00817FA8">
      <w:pPr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C8F8945" w14:textId="77777777" w:rsidR="00817FA8" w:rsidRPr="00023207" w:rsidRDefault="00817FA8" w:rsidP="00817FA8">
      <w:pPr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023207">
        <w:rPr>
          <w:rFonts w:ascii="Arial" w:hAnsi="Arial" w:cs="Arial"/>
          <w:b/>
        </w:rPr>
        <w:t>SEGRETERIA DIDATTICA DEL CORSO</w:t>
      </w:r>
    </w:p>
    <w:p w14:paraId="4991D683" w14:textId="4A45E9A4" w:rsidR="00FB2401" w:rsidRPr="00023207" w:rsidRDefault="001D442E" w:rsidP="00FB2401">
      <w:pPr>
        <w:pStyle w:val="Corpotesto"/>
        <w:spacing w:line="240" w:lineRule="auto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Segreteria amministrativa Dip. medicina e Scienze dell’Invecchiamento</w:t>
      </w:r>
    </w:p>
    <w:p w14:paraId="7ADF2D23" w14:textId="31240DD0" w:rsidR="00FB2401" w:rsidRPr="00023207" w:rsidRDefault="00FB2401" w:rsidP="00FB2401">
      <w:pPr>
        <w:pStyle w:val="Corpotesto"/>
        <w:spacing w:line="240" w:lineRule="auto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023207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Indirizzo</w:t>
      </w:r>
      <w:r w:rsidRPr="0002320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: Via </w:t>
      </w:r>
      <w:r w:rsidR="001D442E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Luigi Polacchi</w:t>
      </w:r>
      <w:r w:rsidRPr="0002320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="001D442E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1</w:t>
      </w:r>
      <w:r w:rsidRPr="0002320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1 - Chieti Scalo</w:t>
      </w:r>
      <w:r w:rsidR="00B52EB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 (CH)</w:t>
      </w:r>
    </w:p>
    <w:p w14:paraId="5ED397D7" w14:textId="553DC041" w:rsidR="00FB2401" w:rsidRPr="00023207" w:rsidRDefault="00FB2401" w:rsidP="00FB2401">
      <w:pPr>
        <w:pStyle w:val="Corpotesto"/>
        <w:spacing w:line="240" w:lineRule="auto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B52EB7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Recapit</w:t>
      </w:r>
      <w:r w:rsidR="00030FBF" w:rsidRPr="00B52EB7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i</w:t>
      </w:r>
      <w:r w:rsidR="00030FBF" w:rsidRPr="0002320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:</w:t>
      </w:r>
      <w:r w:rsidRPr="0002320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 Telefono: </w:t>
      </w:r>
      <w:r w:rsidRPr="00023207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0871/355</w:t>
      </w:r>
      <w:r w:rsidR="000130AF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>6618</w:t>
      </w:r>
      <w:r w:rsidR="00030FBF" w:rsidRPr="00023207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  <w:t xml:space="preserve"> – </w:t>
      </w:r>
      <w:r w:rsidRPr="0002320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e</w:t>
      </w:r>
      <w:r w:rsidR="00030FBF" w:rsidRPr="0002320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-</w:t>
      </w:r>
      <w:r w:rsidRPr="00023207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mail</w:t>
      </w:r>
      <w:r w:rsidRPr="0002320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1D442E" w:rsidRPr="00490AC6">
          <w:rPr>
            <w:rStyle w:val="Collegamentoipertestuale"/>
            <w:rFonts w:ascii="Arial" w:hAnsi="Arial" w:cs="Arial"/>
            <w:sz w:val="22"/>
            <w:szCs w:val="22"/>
          </w:rPr>
          <w:t>dmsi@unich.it</w:t>
        </w:r>
      </w:hyperlink>
    </w:p>
    <w:p w14:paraId="76750452" w14:textId="77777777" w:rsidR="00FB2401" w:rsidRPr="00023207" w:rsidRDefault="00FB2401" w:rsidP="00FB2401">
      <w:pPr>
        <w:pStyle w:val="Corpotesto"/>
        <w:spacing w:line="240" w:lineRule="auto"/>
        <w:rPr>
          <w:rStyle w:val="Collegamentoipertestuale"/>
          <w:rFonts w:ascii="Arial" w:hAnsi="Arial" w:cs="Arial"/>
          <w:strike/>
          <w:color w:val="auto"/>
          <w:sz w:val="22"/>
          <w:szCs w:val="22"/>
          <w:u w:val="none"/>
        </w:rPr>
      </w:pPr>
    </w:p>
    <w:p w14:paraId="0233A93E" w14:textId="77777777" w:rsidR="00817FA8" w:rsidRPr="00ED3EF3" w:rsidRDefault="00817FA8" w:rsidP="00817FA8">
      <w:pPr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ED3EF3">
        <w:rPr>
          <w:rFonts w:ascii="Arial" w:hAnsi="Arial" w:cs="Arial"/>
          <w:b/>
        </w:rPr>
        <w:t>SEDE DI SVOLGIMENTO DELLE ATTIVITÀ</w:t>
      </w:r>
    </w:p>
    <w:p w14:paraId="12F04EEC" w14:textId="77777777" w:rsidR="001313C6" w:rsidRPr="001313C6" w:rsidRDefault="001313C6" w:rsidP="001313C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313C6">
        <w:rPr>
          <w:rFonts w:ascii="Arial" w:eastAsia="Times New Roman" w:hAnsi="Arial" w:cs="Arial"/>
          <w:lang w:eastAsia="it-IT"/>
        </w:rPr>
        <w:t>Il Corso si svolgerà presso il Campus Universitario di Chieti - Aula/aule Nuovo Polo Didattico, via dei Vestini, 31 - 66100 Chieti.</w:t>
      </w:r>
    </w:p>
    <w:p w14:paraId="28106B56" w14:textId="77777777" w:rsidR="00FC3F8D" w:rsidRPr="00FC3F8D" w:rsidRDefault="00FC3F8D" w:rsidP="00FC3F8D">
      <w:pPr>
        <w:pStyle w:val="Corpotesto"/>
        <w:spacing w:line="240" w:lineRule="auto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</w:p>
    <w:p w14:paraId="18F2842F" w14:textId="77777777" w:rsidR="00817FA8" w:rsidRPr="00ED3EF3" w:rsidRDefault="00577DC6" w:rsidP="00817FA8">
      <w:pPr>
        <w:ind w:right="707"/>
        <w:jc w:val="both"/>
        <w:rPr>
          <w:rFonts w:ascii="Arial" w:hAnsi="Arial" w:cs="Arial"/>
          <w:b/>
        </w:rPr>
      </w:pPr>
      <w:r w:rsidRPr="00ED3EF3">
        <w:rPr>
          <w:rFonts w:ascii="Arial" w:hAnsi="Arial" w:cs="Arial"/>
          <w:b/>
        </w:rPr>
        <w:t>RESPONSABILE</w:t>
      </w:r>
      <w:r w:rsidR="006237A9" w:rsidRPr="00ED3EF3">
        <w:rPr>
          <w:rFonts w:ascii="Arial" w:hAnsi="Arial" w:cs="Arial"/>
          <w:b/>
        </w:rPr>
        <w:t xml:space="preserve"> SCIENTIFICO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1985"/>
        <w:gridCol w:w="6236"/>
      </w:tblGrid>
      <w:tr w:rsidR="006237A9" w:rsidRPr="00ED3EF3" w14:paraId="5DE5D035" w14:textId="77777777" w:rsidTr="00850572">
        <w:tc>
          <w:tcPr>
            <w:tcW w:w="1668" w:type="dxa"/>
            <w:vAlign w:val="center"/>
          </w:tcPr>
          <w:p w14:paraId="2AC5AC8F" w14:textId="77777777" w:rsidR="006237A9" w:rsidRPr="00ED3EF3" w:rsidRDefault="006237A9" w:rsidP="00850572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EF3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14:paraId="7C79A73D" w14:textId="77777777" w:rsidR="006237A9" w:rsidRPr="00ED3EF3" w:rsidRDefault="006237A9" w:rsidP="00850572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EF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236" w:type="dxa"/>
            <w:vAlign w:val="center"/>
          </w:tcPr>
          <w:p w14:paraId="6211BF53" w14:textId="77777777" w:rsidR="006237A9" w:rsidRPr="00ED3EF3" w:rsidRDefault="006237A9" w:rsidP="00850572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EF3"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</w:tr>
      <w:tr w:rsidR="006237A9" w:rsidRPr="00ED3EF3" w14:paraId="4B7C237E" w14:textId="77777777" w:rsidTr="00850572">
        <w:tc>
          <w:tcPr>
            <w:tcW w:w="1668" w:type="dxa"/>
            <w:vAlign w:val="center"/>
          </w:tcPr>
          <w:p w14:paraId="54716129" w14:textId="77777777" w:rsidR="006237A9" w:rsidRPr="00ED3EF3" w:rsidRDefault="00FC3F8D" w:rsidP="00850572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Tommaso</w:t>
            </w:r>
          </w:p>
        </w:tc>
        <w:tc>
          <w:tcPr>
            <w:tcW w:w="1985" w:type="dxa"/>
            <w:vAlign w:val="center"/>
          </w:tcPr>
          <w:p w14:paraId="1CA94EEB" w14:textId="77777777" w:rsidR="006237A9" w:rsidRPr="00ED3EF3" w:rsidRDefault="00FC3F8D" w:rsidP="00850572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Staniscia</w:t>
            </w:r>
          </w:p>
        </w:tc>
        <w:tc>
          <w:tcPr>
            <w:tcW w:w="6236" w:type="dxa"/>
            <w:vAlign w:val="center"/>
          </w:tcPr>
          <w:p w14:paraId="26454BDD" w14:textId="5EA0607C" w:rsidR="006237A9" w:rsidRPr="00ED3EF3" w:rsidRDefault="006237A9" w:rsidP="00850572">
            <w:pPr>
              <w:pStyle w:val="Corpodeltesto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EF3">
              <w:rPr>
                <w:rFonts w:ascii="Arial" w:hAnsi="Arial" w:cs="Arial"/>
                <w:sz w:val="20"/>
                <w:szCs w:val="20"/>
              </w:rPr>
              <w:t xml:space="preserve">Professore </w:t>
            </w:r>
            <w:r w:rsidR="00FC3F8D" w:rsidRPr="00FC3F8D">
              <w:rPr>
                <w:rFonts w:cstheme="minorHAnsi"/>
                <w:sz w:val="24"/>
                <w:szCs w:val="24"/>
              </w:rPr>
              <w:t>Ordinario di Igiene Generale e</w:t>
            </w:r>
            <w:r w:rsidR="00321945">
              <w:rPr>
                <w:rFonts w:cstheme="minorHAnsi"/>
                <w:sz w:val="24"/>
                <w:szCs w:val="24"/>
              </w:rPr>
              <w:t>d</w:t>
            </w:r>
            <w:r w:rsidR="00FC3F8D" w:rsidRPr="00FC3F8D">
              <w:rPr>
                <w:rFonts w:cstheme="minorHAnsi"/>
                <w:sz w:val="24"/>
                <w:szCs w:val="24"/>
              </w:rPr>
              <w:t xml:space="preserve"> Applicata</w:t>
            </w:r>
          </w:p>
        </w:tc>
      </w:tr>
    </w:tbl>
    <w:p w14:paraId="746A7A2D" w14:textId="77777777" w:rsidR="00817FA8" w:rsidRPr="00ED3EF3" w:rsidRDefault="00817FA8" w:rsidP="00817FA8">
      <w:pPr>
        <w:spacing w:after="0" w:line="240" w:lineRule="auto"/>
        <w:ind w:right="709"/>
        <w:jc w:val="both"/>
        <w:rPr>
          <w:rFonts w:ascii="Arial" w:hAnsi="Arial" w:cs="Arial"/>
          <w:b/>
          <w:sz w:val="20"/>
          <w:szCs w:val="20"/>
        </w:rPr>
      </w:pPr>
    </w:p>
    <w:p w14:paraId="33DE15A5" w14:textId="77777777" w:rsidR="00817FA8" w:rsidRPr="00ED3EF3" w:rsidRDefault="00817FA8" w:rsidP="00817FA8">
      <w:pPr>
        <w:spacing w:after="0" w:line="240" w:lineRule="auto"/>
        <w:ind w:right="709"/>
        <w:jc w:val="both"/>
        <w:rPr>
          <w:rFonts w:ascii="Arial" w:hAnsi="Arial" w:cs="Arial"/>
          <w:b/>
        </w:rPr>
      </w:pPr>
      <w:r w:rsidRPr="00ED3EF3">
        <w:rPr>
          <w:rFonts w:ascii="Arial" w:hAnsi="Arial" w:cs="Arial"/>
          <w:b/>
        </w:rPr>
        <w:t>DURATA DEL CORSO</w:t>
      </w:r>
    </w:p>
    <w:p w14:paraId="69F13A2C" w14:textId="77777777" w:rsidR="001313C6" w:rsidRPr="001313C6" w:rsidRDefault="001313C6" w:rsidP="001313C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313C6">
        <w:rPr>
          <w:rFonts w:ascii="Arial" w:eastAsia="Times New Roman" w:hAnsi="Arial" w:cs="Arial"/>
          <w:iCs/>
          <w:lang w:eastAsia="it-IT"/>
        </w:rPr>
        <w:t xml:space="preserve">Il corso prevede </w:t>
      </w:r>
      <w:r w:rsidRPr="001313C6">
        <w:rPr>
          <w:rFonts w:ascii="Arial" w:eastAsia="Times New Roman" w:hAnsi="Arial" w:cs="Arial"/>
          <w:lang w:eastAsia="it-IT"/>
        </w:rPr>
        <w:t>due incontri settimanali, a settimane alterne, complessivamente di n. 12 ore, così suddivise: il venerdì n. 8 ore (dalle ore 09:00 alle ore 13.00 e dalle ore 14.00 alle 18:00 con pausa pranzo di 1 ora) e il sabato n.4 ore (dalle ore 09:00 alle ore 13.00) per una durata complessiva di</w:t>
      </w:r>
      <w:r w:rsidRPr="001313C6">
        <w:rPr>
          <w:rFonts w:ascii="Arial" w:eastAsia="Times New Roman" w:hAnsi="Arial" w:cs="Arial"/>
          <w:iCs/>
          <w:lang w:eastAsia="it-IT"/>
        </w:rPr>
        <w:t xml:space="preserve"> </w:t>
      </w:r>
      <w:r w:rsidRPr="001313C6">
        <w:rPr>
          <w:rFonts w:ascii="Arial" w:eastAsia="Times New Roman" w:hAnsi="Arial" w:cs="Arial"/>
          <w:bCs/>
          <w:iCs/>
          <w:lang w:eastAsia="it-IT"/>
        </w:rPr>
        <w:t>9</w:t>
      </w:r>
      <w:r w:rsidRPr="001313C6">
        <w:rPr>
          <w:rFonts w:ascii="Arial" w:eastAsia="Times New Roman" w:hAnsi="Arial" w:cs="Arial"/>
          <w:iCs/>
          <w:lang w:eastAsia="it-IT"/>
        </w:rPr>
        <w:t xml:space="preserve"> mesi, includendo la pausa didattica in agosto.</w:t>
      </w:r>
    </w:p>
    <w:p w14:paraId="6651A504" w14:textId="77777777" w:rsidR="00FC3F8D" w:rsidRDefault="00FC3F8D" w:rsidP="00817FA8">
      <w:pPr>
        <w:spacing w:after="0" w:line="240" w:lineRule="auto"/>
        <w:ind w:right="709"/>
        <w:jc w:val="both"/>
        <w:rPr>
          <w:rFonts w:ascii="Arial" w:hAnsi="Arial" w:cs="Arial"/>
          <w:b/>
        </w:rPr>
      </w:pPr>
    </w:p>
    <w:p w14:paraId="65346E08" w14:textId="77777777" w:rsidR="00817FA8" w:rsidRPr="00FC3F8D" w:rsidRDefault="00817FA8" w:rsidP="00817FA8">
      <w:pPr>
        <w:spacing w:after="0" w:line="240" w:lineRule="auto"/>
        <w:ind w:right="709"/>
        <w:jc w:val="both"/>
        <w:rPr>
          <w:rFonts w:ascii="Arial" w:hAnsi="Arial" w:cs="Arial"/>
          <w:b/>
        </w:rPr>
      </w:pPr>
      <w:r w:rsidRPr="00FC3F8D">
        <w:rPr>
          <w:rFonts w:ascii="Arial" w:hAnsi="Arial" w:cs="Arial"/>
          <w:b/>
        </w:rPr>
        <w:t>LINGUA</w:t>
      </w:r>
    </w:p>
    <w:p w14:paraId="276E121B" w14:textId="77777777" w:rsidR="00817FA8" w:rsidRPr="00FC3F8D" w:rsidRDefault="00FF3873" w:rsidP="00817FA8">
      <w:pPr>
        <w:spacing w:after="0" w:line="240" w:lineRule="auto"/>
        <w:ind w:right="709"/>
        <w:jc w:val="both"/>
        <w:rPr>
          <w:rFonts w:ascii="Arial" w:hAnsi="Arial" w:cs="Arial"/>
        </w:rPr>
      </w:pPr>
      <w:r w:rsidRPr="00FC3F8D">
        <w:rPr>
          <w:rFonts w:ascii="Arial" w:hAnsi="Arial" w:cs="Arial"/>
        </w:rPr>
        <w:t>Il Corso è tenuto in lingua italiana.</w:t>
      </w:r>
    </w:p>
    <w:p w14:paraId="44B9708C" w14:textId="77777777" w:rsidR="007426BE" w:rsidRPr="00ED3EF3" w:rsidRDefault="007426BE" w:rsidP="00817FA8">
      <w:pPr>
        <w:spacing w:after="0" w:line="240" w:lineRule="auto"/>
        <w:ind w:right="709"/>
        <w:jc w:val="both"/>
        <w:rPr>
          <w:rFonts w:ascii="Arial" w:hAnsi="Arial" w:cs="Arial"/>
          <w:b/>
        </w:rPr>
      </w:pPr>
    </w:p>
    <w:p w14:paraId="191F836D" w14:textId="77777777" w:rsidR="00817FA8" w:rsidRPr="00ED3EF3" w:rsidRDefault="00817FA8" w:rsidP="00817FA8">
      <w:pPr>
        <w:spacing w:after="0" w:line="240" w:lineRule="auto"/>
        <w:ind w:right="709"/>
        <w:jc w:val="both"/>
        <w:rPr>
          <w:rFonts w:ascii="Arial" w:hAnsi="Arial" w:cs="Arial"/>
          <w:b/>
        </w:rPr>
      </w:pPr>
      <w:r w:rsidRPr="00ED3EF3">
        <w:rPr>
          <w:rFonts w:ascii="Arial" w:hAnsi="Arial" w:cs="Arial"/>
          <w:b/>
        </w:rPr>
        <w:t>NUMERO POSTI</w:t>
      </w:r>
    </w:p>
    <w:p w14:paraId="6901BAE5" w14:textId="77777777" w:rsidR="00FC3F8D" w:rsidRPr="00FC3F8D" w:rsidRDefault="00FC3F8D" w:rsidP="00001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F8D">
        <w:rPr>
          <w:rFonts w:ascii="Arial" w:hAnsi="Arial" w:cs="Arial"/>
        </w:rPr>
        <w:t xml:space="preserve">Il numero minimo e </w:t>
      </w:r>
      <w:r w:rsidR="00024C26">
        <w:rPr>
          <w:rFonts w:ascii="Arial" w:hAnsi="Arial" w:cs="Arial"/>
        </w:rPr>
        <w:t xml:space="preserve">quello </w:t>
      </w:r>
      <w:r w:rsidRPr="00FC3F8D">
        <w:rPr>
          <w:rFonts w:ascii="Arial" w:hAnsi="Arial" w:cs="Arial"/>
        </w:rPr>
        <w:t>massimo di iscritti sono</w:t>
      </w:r>
      <w:r w:rsidR="001313C6">
        <w:rPr>
          <w:rFonts w:ascii="Arial" w:hAnsi="Arial" w:cs="Arial"/>
        </w:rPr>
        <w:t xml:space="preserve"> </w:t>
      </w:r>
      <w:r w:rsidRPr="00FC3F8D">
        <w:rPr>
          <w:rFonts w:ascii="Arial" w:hAnsi="Arial" w:cs="Arial"/>
        </w:rPr>
        <w:t xml:space="preserve">programmati, rispettivamente in </w:t>
      </w:r>
      <w:r w:rsidRPr="00FC3F8D">
        <w:rPr>
          <w:rFonts w:ascii="Arial" w:hAnsi="Arial" w:cs="Arial"/>
          <w:b/>
        </w:rPr>
        <w:t>15</w:t>
      </w:r>
      <w:r w:rsidRPr="00FC3F8D">
        <w:rPr>
          <w:rFonts w:ascii="Arial" w:hAnsi="Arial" w:cs="Arial"/>
        </w:rPr>
        <w:t xml:space="preserve"> e in </w:t>
      </w:r>
      <w:r w:rsidRPr="00FC3F8D">
        <w:rPr>
          <w:rFonts w:ascii="Arial" w:hAnsi="Arial" w:cs="Arial"/>
          <w:b/>
        </w:rPr>
        <w:t>30</w:t>
      </w:r>
      <w:r w:rsidRPr="00FC3F8D">
        <w:rPr>
          <w:rFonts w:ascii="Arial" w:hAnsi="Arial" w:cs="Arial"/>
        </w:rPr>
        <w:t xml:space="preserve"> unità.</w:t>
      </w:r>
    </w:p>
    <w:p w14:paraId="026BDC48" w14:textId="77777777" w:rsidR="00001E44" w:rsidRDefault="00001E44" w:rsidP="00001E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8A55C91" w14:textId="77777777" w:rsidR="00817FA8" w:rsidRDefault="00817FA8" w:rsidP="00817FA8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D3EF3">
        <w:rPr>
          <w:rFonts w:ascii="Arial" w:hAnsi="Arial" w:cs="Arial"/>
          <w:b/>
          <w:color w:val="000000"/>
        </w:rPr>
        <w:t>CONTRIBUTO DI ISCRIZIONE</w:t>
      </w:r>
    </w:p>
    <w:p w14:paraId="1ADCE864" w14:textId="2C66D056" w:rsidR="006A6950" w:rsidRPr="00ED3EF3" w:rsidRDefault="00895F49" w:rsidP="00577DC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30822">
        <w:rPr>
          <w:rFonts w:ascii="Arial" w:hAnsi="Arial" w:cs="Arial"/>
        </w:rPr>
        <w:t>La quota di iscrizione pro capite</w:t>
      </w:r>
      <w:r w:rsidR="00023207">
        <w:rPr>
          <w:rFonts w:ascii="Arial" w:hAnsi="Arial" w:cs="Arial"/>
        </w:rPr>
        <w:t xml:space="preserve">, </w:t>
      </w:r>
      <w:r w:rsidRPr="00730822">
        <w:rPr>
          <w:rFonts w:ascii="Arial" w:hAnsi="Arial" w:cs="Arial"/>
        </w:rPr>
        <w:t>fissata in € 3.</w:t>
      </w:r>
      <w:r w:rsidR="006B279B">
        <w:rPr>
          <w:rFonts w:ascii="Arial" w:hAnsi="Arial" w:cs="Arial"/>
        </w:rPr>
        <w:t>518</w:t>
      </w:r>
      <w:r w:rsidRPr="00730822">
        <w:rPr>
          <w:rFonts w:ascii="Arial" w:hAnsi="Arial" w:cs="Arial"/>
        </w:rPr>
        <w:t xml:space="preserve">,00 </w:t>
      </w:r>
      <w:r w:rsidR="000130AF">
        <w:rPr>
          <w:rFonts w:ascii="Arial" w:hAnsi="Arial" w:cs="Arial"/>
        </w:rPr>
        <w:t>al netto dell’</w:t>
      </w:r>
      <w:r w:rsidR="00577DC6" w:rsidRPr="00ED3EF3">
        <w:rPr>
          <w:rFonts w:ascii="Arial" w:eastAsia="Times New Roman" w:hAnsi="Arial" w:cs="Arial"/>
          <w:lang w:eastAsia="it-IT"/>
        </w:rPr>
        <w:t>impost</w:t>
      </w:r>
      <w:r w:rsidR="000130AF">
        <w:rPr>
          <w:rFonts w:ascii="Arial" w:eastAsia="Times New Roman" w:hAnsi="Arial" w:cs="Arial"/>
          <w:lang w:eastAsia="it-IT"/>
        </w:rPr>
        <w:t>a</w:t>
      </w:r>
      <w:r w:rsidR="00577DC6" w:rsidRPr="00ED3EF3">
        <w:rPr>
          <w:rFonts w:ascii="Arial" w:eastAsia="Times New Roman" w:hAnsi="Arial" w:cs="Arial"/>
          <w:lang w:eastAsia="it-IT"/>
        </w:rPr>
        <w:t xml:space="preserve"> di bollo assolt</w:t>
      </w:r>
      <w:r w:rsidR="00D346D8">
        <w:rPr>
          <w:rFonts w:ascii="Arial" w:eastAsia="Times New Roman" w:hAnsi="Arial" w:cs="Arial"/>
          <w:lang w:eastAsia="it-IT"/>
        </w:rPr>
        <w:t>e</w:t>
      </w:r>
      <w:r w:rsidR="00577DC6" w:rsidRPr="00ED3EF3">
        <w:rPr>
          <w:rFonts w:ascii="Arial" w:eastAsia="Times New Roman" w:hAnsi="Arial" w:cs="Arial"/>
          <w:lang w:eastAsia="it-IT"/>
        </w:rPr>
        <w:t xml:space="preserve"> in modo virtuale</w:t>
      </w:r>
      <w:r w:rsidR="000130AF">
        <w:rPr>
          <w:rFonts w:ascii="Arial" w:eastAsia="Times New Roman" w:hAnsi="Arial" w:cs="Arial"/>
          <w:lang w:eastAsia="it-IT"/>
        </w:rPr>
        <w:t>,</w:t>
      </w:r>
      <w:r w:rsidR="00D346D8">
        <w:rPr>
          <w:rFonts w:ascii="Arial" w:eastAsia="Times New Roman" w:hAnsi="Arial" w:cs="Arial"/>
          <w:lang w:eastAsia="it-IT"/>
        </w:rPr>
        <w:t xml:space="preserve"> </w:t>
      </w:r>
      <w:r w:rsidR="00D346D8" w:rsidRPr="00023207">
        <w:rPr>
          <w:rFonts w:ascii="Arial" w:eastAsia="Times New Roman" w:hAnsi="Arial" w:cs="Arial"/>
          <w:i/>
          <w:sz w:val="20"/>
          <w:szCs w:val="20"/>
          <w:lang w:eastAsia="it-IT"/>
        </w:rPr>
        <w:t>[</w:t>
      </w:r>
      <w:r w:rsidR="00D346D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di </w:t>
      </w:r>
      <w:r w:rsidR="00D346D8" w:rsidRPr="00023207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€ 16,00 per l’istanza di immatricolazione + </w:t>
      </w:r>
      <w:r w:rsidR="00D346D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di </w:t>
      </w:r>
      <w:r w:rsidR="00D346D8" w:rsidRPr="00023207">
        <w:rPr>
          <w:rFonts w:ascii="Arial" w:eastAsia="Times New Roman" w:hAnsi="Arial" w:cs="Arial"/>
          <w:i/>
          <w:sz w:val="20"/>
          <w:szCs w:val="20"/>
          <w:lang w:eastAsia="it-IT"/>
        </w:rPr>
        <w:t>€ 2,00 per la fattura</w:t>
      </w:r>
      <w:r w:rsidR="00D346D8">
        <w:rPr>
          <w:rFonts w:ascii="Arial" w:eastAsia="Times New Roman" w:hAnsi="Arial" w:cs="Arial"/>
          <w:lang w:eastAsia="it-IT"/>
        </w:rPr>
        <w:t xml:space="preserve">] </w:t>
      </w:r>
      <w:r w:rsidR="00023207">
        <w:rPr>
          <w:rFonts w:ascii="Arial" w:eastAsia="Times New Roman" w:hAnsi="Arial" w:cs="Arial"/>
          <w:lang w:eastAsia="it-IT"/>
        </w:rPr>
        <w:t xml:space="preserve">è </w:t>
      </w:r>
      <w:r>
        <w:rPr>
          <w:rFonts w:ascii="Arial" w:eastAsia="Times New Roman" w:hAnsi="Arial" w:cs="Arial"/>
          <w:lang w:eastAsia="it-IT"/>
        </w:rPr>
        <w:t xml:space="preserve">pagabile </w:t>
      </w:r>
      <w:r w:rsidR="00577DC6" w:rsidRPr="00ED3EF3">
        <w:rPr>
          <w:rFonts w:ascii="Arial" w:hAnsi="Arial" w:cs="Arial"/>
        </w:rPr>
        <w:t xml:space="preserve">in un’unica </w:t>
      </w:r>
      <w:r w:rsidR="00577DC6" w:rsidRPr="00ED3EF3">
        <w:rPr>
          <w:rFonts w:ascii="Arial" w:hAnsi="Arial" w:cs="Arial"/>
        </w:rPr>
        <w:lastRenderedPageBreak/>
        <w:t>soluzione</w:t>
      </w:r>
      <w:r w:rsidR="006A6950" w:rsidRPr="00ED3EF3">
        <w:rPr>
          <w:rFonts w:ascii="Arial" w:eastAsia="Times New Roman" w:hAnsi="Arial" w:cs="Arial"/>
          <w:lang w:eastAsia="it-IT"/>
        </w:rPr>
        <w:t xml:space="preserve">, entro </w:t>
      </w:r>
      <w:r w:rsidR="00577DC6" w:rsidRPr="00ED3EF3">
        <w:rPr>
          <w:rFonts w:ascii="Arial" w:eastAsia="Times New Roman" w:hAnsi="Arial" w:cs="Arial"/>
          <w:lang w:eastAsia="it-IT"/>
        </w:rPr>
        <w:t>e non oltre la data di scadenza</w:t>
      </w:r>
      <w:r w:rsidR="000130AF">
        <w:rPr>
          <w:rFonts w:ascii="Arial" w:eastAsia="Times New Roman" w:hAnsi="Arial" w:cs="Arial"/>
          <w:lang w:eastAsia="it-IT"/>
        </w:rPr>
        <w:t xml:space="preserve"> indicata nel Bando di attivazione del Corso di Formazione, pena l’applicazione di un’indennità di mora di € 25,00 o 50,00 come previste</w:t>
      </w:r>
      <w:r w:rsidR="00577DC6" w:rsidRPr="00ED3EF3">
        <w:rPr>
          <w:rFonts w:ascii="Arial" w:eastAsia="Times New Roman" w:hAnsi="Arial" w:cs="Arial"/>
          <w:lang w:eastAsia="it-IT"/>
        </w:rPr>
        <w:t xml:space="preserve"> </w:t>
      </w:r>
      <w:r w:rsidR="000130AF">
        <w:rPr>
          <w:rFonts w:ascii="Arial" w:eastAsia="Times New Roman" w:hAnsi="Arial" w:cs="Arial"/>
          <w:lang w:eastAsia="it-IT"/>
        </w:rPr>
        <w:t>dal “Regolamento Tasse e Contributi” UdA 202</w:t>
      </w:r>
      <w:r w:rsidR="00F02081">
        <w:rPr>
          <w:rFonts w:ascii="Arial" w:eastAsia="Times New Roman" w:hAnsi="Arial" w:cs="Arial"/>
          <w:lang w:eastAsia="it-IT"/>
        </w:rPr>
        <w:t>2</w:t>
      </w:r>
      <w:r w:rsidR="000130AF">
        <w:rPr>
          <w:rFonts w:ascii="Arial" w:eastAsia="Times New Roman" w:hAnsi="Arial" w:cs="Arial"/>
          <w:lang w:eastAsia="it-IT"/>
        </w:rPr>
        <w:t>/23 a seconda dei giorni di ritardo</w:t>
      </w:r>
      <w:r w:rsidR="006A6950" w:rsidRPr="00ED3EF3">
        <w:rPr>
          <w:rFonts w:ascii="Arial" w:eastAsia="Times New Roman" w:hAnsi="Arial" w:cs="Arial"/>
          <w:lang w:eastAsia="it-IT"/>
        </w:rPr>
        <w:t>;</w:t>
      </w:r>
    </w:p>
    <w:p w14:paraId="556E3768" w14:textId="77777777" w:rsidR="00024C26" w:rsidRDefault="00024C26" w:rsidP="00024C26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00508347" w14:textId="77777777" w:rsidR="00D54460" w:rsidRPr="00ED3EF3" w:rsidRDefault="00D54460" w:rsidP="00D54460">
      <w:pPr>
        <w:spacing w:after="0" w:line="240" w:lineRule="auto"/>
        <w:rPr>
          <w:rFonts w:ascii="Arial" w:hAnsi="Arial" w:cs="Arial"/>
          <w:b/>
        </w:rPr>
      </w:pPr>
      <w:r w:rsidRPr="00ED3EF3">
        <w:rPr>
          <w:rFonts w:ascii="Arial" w:hAnsi="Arial" w:cs="Arial"/>
          <w:b/>
        </w:rPr>
        <w:t>DESTINATARI DEL CORSO E REQUISITI DI AMMISSIONE</w:t>
      </w:r>
    </w:p>
    <w:p w14:paraId="2BC8DCE3" w14:textId="771762D7" w:rsidR="00895F49" w:rsidRPr="00730822" w:rsidRDefault="00880439" w:rsidP="0088043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</w:t>
      </w:r>
      <w:r w:rsidR="00895F49" w:rsidRPr="00730822">
        <w:rPr>
          <w:rFonts w:ascii="Arial" w:hAnsi="Arial" w:cs="Arial"/>
          <w:color w:val="auto"/>
          <w:sz w:val="22"/>
          <w:szCs w:val="22"/>
        </w:rPr>
        <w:t>l corso</w:t>
      </w:r>
      <w:r>
        <w:rPr>
          <w:rFonts w:ascii="Arial" w:hAnsi="Arial" w:cs="Arial"/>
          <w:color w:val="auto"/>
          <w:sz w:val="22"/>
          <w:szCs w:val="22"/>
        </w:rPr>
        <w:t xml:space="preserve"> è</w:t>
      </w:r>
      <w:r w:rsidR="00895F49" w:rsidRPr="00730822">
        <w:rPr>
          <w:rFonts w:ascii="Arial" w:hAnsi="Arial" w:cs="Arial"/>
          <w:color w:val="auto"/>
          <w:sz w:val="22"/>
          <w:szCs w:val="22"/>
        </w:rPr>
        <w:t xml:space="preserve"> rivol</w:t>
      </w:r>
      <w:r>
        <w:rPr>
          <w:rFonts w:ascii="Arial" w:hAnsi="Arial" w:cs="Arial"/>
          <w:color w:val="auto"/>
          <w:sz w:val="22"/>
          <w:szCs w:val="22"/>
        </w:rPr>
        <w:t xml:space="preserve">to ai </w:t>
      </w:r>
      <w:bookmarkStart w:id="0" w:name="_Hlk67931696"/>
      <w:r w:rsidR="00895F49" w:rsidRPr="00730822">
        <w:rPr>
          <w:rFonts w:ascii="Arial" w:hAnsi="Arial" w:cs="Arial"/>
          <w:color w:val="auto"/>
          <w:sz w:val="22"/>
          <w:szCs w:val="22"/>
        </w:rPr>
        <w:t xml:space="preserve">Direttori Generali, Direttori Sanitari e Direttori Amministrativi 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DA56C4">
        <w:rPr>
          <w:rFonts w:ascii="Arial" w:hAnsi="Arial" w:cs="Arial"/>
          <w:color w:val="auto"/>
          <w:sz w:val="22"/>
          <w:szCs w:val="22"/>
        </w:rPr>
        <w:t xml:space="preserve"> a</w:t>
      </w:r>
      <w:r>
        <w:rPr>
          <w:rFonts w:ascii="Arial" w:hAnsi="Arial" w:cs="Arial"/>
          <w:color w:val="auto"/>
          <w:sz w:val="22"/>
          <w:szCs w:val="22"/>
        </w:rPr>
        <w:t xml:space="preserve">d altre figure Dirigenziali </w:t>
      </w:r>
      <w:r w:rsidR="00DA56C4">
        <w:rPr>
          <w:rFonts w:ascii="Arial" w:hAnsi="Arial" w:cs="Arial"/>
          <w:color w:val="auto"/>
          <w:sz w:val="22"/>
          <w:szCs w:val="22"/>
        </w:rPr>
        <w:t xml:space="preserve">di cui </w:t>
      </w:r>
      <w:r w:rsidR="00B52EB7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>ll’art.2, dell’Avviso di ammissione.</w:t>
      </w:r>
    </w:p>
    <w:bookmarkEnd w:id="0"/>
    <w:p w14:paraId="53CEBCBE" w14:textId="77777777" w:rsidR="00895F49" w:rsidRPr="00730822" w:rsidRDefault="00895F49" w:rsidP="00880439">
      <w:pPr>
        <w:pStyle w:val="Default"/>
        <w:ind w:left="207"/>
        <w:jc w:val="both"/>
        <w:rPr>
          <w:rFonts w:ascii="Arial" w:hAnsi="Arial" w:cs="Arial"/>
          <w:color w:val="auto"/>
          <w:sz w:val="22"/>
          <w:szCs w:val="22"/>
        </w:rPr>
      </w:pPr>
    </w:p>
    <w:p w14:paraId="3D2BA9CD" w14:textId="77777777" w:rsidR="00817FA8" w:rsidRDefault="00817FA8" w:rsidP="00817FA8">
      <w:pPr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ED3EF3">
        <w:rPr>
          <w:rFonts w:ascii="Arial" w:hAnsi="Arial" w:cs="Arial"/>
          <w:b/>
        </w:rPr>
        <w:t xml:space="preserve">FINALITA’ E OBIETTIVI FORMATIVI </w:t>
      </w:r>
    </w:p>
    <w:p w14:paraId="4F1E0313" w14:textId="77777777" w:rsidR="00895F49" w:rsidRPr="00895F49" w:rsidRDefault="00895F49" w:rsidP="00895F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 xml:space="preserve">Sulla base di quanto previsto </w:t>
      </w:r>
      <w:r w:rsidR="00023207">
        <w:rPr>
          <w:rFonts w:ascii="Arial" w:eastAsia="Times New Roman" w:hAnsi="Arial" w:cs="Arial"/>
          <w:lang w:eastAsia="it-IT"/>
        </w:rPr>
        <w:t>d</w:t>
      </w:r>
      <w:r w:rsidRPr="00895F49">
        <w:rPr>
          <w:rFonts w:ascii="Arial" w:eastAsia="Times New Roman" w:hAnsi="Arial" w:cs="Arial"/>
          <w:lang w:eastAsia="it-IT"/>
        </w:rPr>
        <w:t>all’art. 3 bis del decreto legislativo 30 dicembre 1992 n. 502</w:t>
      </w:r>
      <w:r w:rsidR="00024C26">
        <w:rPr>
          <w:rFonts w:ascii="Arial" w:eastAsia="Times New Roman" w:hAnsi="Arial" w:cs="Arial"/>
          <w:lang w:eastAsia="it-IT"/>
        </w:rPr>
        <w:t xml:space="preserve">, </w:t>
      </w:r>
      <w:r w:rsidR="00023207">
        <w:rPr>
          <w:rFonts w:ascii="Arial" w:eastAsia="Times New Roman" w:hAnsi="Arial" w:cs="Arial"/>
          <w:lang w:eastAsia="it-IT"/>
        </w:rPr>
        <w:t>d</w:t>
      </w:r>
      <w:r w:rsidRPr="00895F49">
        <w:rPr>
          <w:rFonts w:ascii="Arial" w:eastAsia="Times New Roman" w:hAnsi="Arial" w:cs="Arial"/>
          <w:lang w:eastAsia="it-IT"/>
        </w:rPr>
        <w:t xml:space="preserve">all’art. 1 comma 4 lettera c) del decreto legislativo del 4 agosto 2016 n. 171 e </w:t>
      </w:r>
      <w:r w:rsidR="00023207">
        <w:rPr>
          <w:rFonts w:ascii="Arial" w:eastAsia="Times New Roman" w:hAnsi="Arial" w:cs="Arial"/>
          <w:lang w:eastAsia="it-IT"/>
        </w:rPr>
        <w:t>d</w:t>
      </w:r>
      <w:r w:rsidRPr="00895F49">
        <w:rPr>
          <w:rFonts w:ascii="Arial" w:eastAsia="Times New Roman" w:hAnsi="Arial" w:cs="Arial"/>
          <w:lang w:eastAsia="it-IT"/>
        </w:rPr>
        <w:t xml:space="preserve">agli artt. 1 e 7 del D.P.R. 10 dicembre 1997 n. 484, </w:t>
      </w:r>
      <w:r w:rsidR="004316E5">
        <w:rPr>
          <w:rFonts w:ascii="Arial" w:eastAsia="Times New Roman" w:hAnsi="Arial" w:cs="Arial"/>
          <w:lang w:eastAsia="it-IT"/>
        </w:rPr>
        <w:t>la partecipazione al Corso consente</w:t>
      </w:r>
      <w:r w:rsidRPr="00895F49">
        <w:rPr>
          <w:rFonts w:ascii="Arial" w:eastAsia="Times New Roman" w:hAnsi="Arial" w:cs="Arial"/>
          <w:lang w:eastAsia="it-IT"/>
        </w:rPr>
        <w:t xml:space="preserve"> il conseguimento, per</w:t>
      </w:r>
      <w:r w:rsidRPr="00895F49">
        <w:rPr>
          <w:rFonts w:ascii="Arial" w:eastAsia="Times New Roman" w:hAnsi="Arial" w:cs="Arial"/>
          <w:bCs/>
          <w:lang w:eastAsia="it-IT"/>
        </w:rPr>
        <w:t xml:space="preserve"> gli aspiranti Direttori Generali, per i Direttori Sanitari ed Amministrativi ed altre figure Dirigenziali</w:t>
      </w:r>
      <w:r w:rsidR="004316E5">
        <w:rPr>
          <w:rFonts w:ascii="Arial" w:eastAsia="Times New Roman" w:hAnsi="Arial" w:cs="Arial"/>
          <w:bCs/>
          <w:lang w:eastAsia="it-IT"/>
        </w:rPr>
        <w:t>,</w:t>
      </w:r>
      <w:r w:rsidRPr="00895F49">
        <w:rPr>
          <w:rFonts w:ascii="Arial" w:eastAsia="Times New Roman" w:hAnsi="Arial" w:cs="Arial"/>
          <w:lang w:eastAsia="it-IT"/>
        </w:rPr>
        <w:t xml:space="preserve"> dell’attestato di formazione manageriale. </w:t>
      </w:r>
    </w:p>
    <w:p w14:paraId="4D68D56E" w14:textId="77777777" w:rsidR="00895F49" w:rsidRPr="00895F49" w:rsidRDefault="00895F49" w:rsidP="00895F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 xml:space="preserve">Il </w:t>
      </w:r>
      <w:r w:rsidR="004316E5">
        <w:rPr>
          <w:rFonts w:ascii="Arial" w:eastAsia="Times New Roman" w:hAnsi="Arial" w:cs="Arial"/>
          <w:lang w:eastAsia="it-IT"/>
        </w:rPr>
        <w:t>C</w:t>
      </w:r>
      <w:r w:rsidRPr="00895F49">
        <w:rPr>
          <w:rFonts w:ascii="Arial" w:eastAsia="Times New Roman" w:hAnsi="Arial" w:cs="Arial"/>
          <w:lang w:eastAsia="it-IT"/>
        </w:rPr>
        <w:t xml:space="preserve">orso di </w:t>
      </w:r>
      <w:r w:rsidR="004316E5">
        <w:rPr>
          <w:rFonts w:ascii="Arial" w:eastAsia="Times New Roman" w:hAnsi="Arial" w:cs="Arial"/>
          <w:lang w:eastAsia="it-IT"/>
        </w:rPr>
        <w:t>F</w:t>
      </w:r>
      <w:r w:rsidRPr="00895F49">
        <w:rPr>
          <w:rFonts w:ascii="Arial" w:eastAsia="Times New Roman" w:hAnsi="Arial" w:cs="Arial"/>
          <w:lang w:eastAsia="it-IT"/>
        </w:rPr>
        <w:t>ormazione ha</w:t>
      </w:r>
      <w:r w:rsidR="004316E5">
        <w:rPr>
          <w:rFonts w:ascii="Arial" w:eastAsia="Times New Roman" w:hAnsi="Arial" w:cs="Arial"/>
          <w:lang w:eastAsia="it-IT"/>
        </w:rPr>
        <w:t>, inoltre,</w:t>
      </w:r>
      <w:r w:rsidRPr="00895F49">
        <w:rPr>
          <w:rFonts w:ascii="Arial" w:eastAsia="Times New Roman" w:hAnsi="Arial" w:cs="Arial"/>
          <w:lang w:eastAsia="it-IT"/>
        </w:rPr>
        <w:t xml:space="preserve"> lo scopo di fornire ai partecipanti strumenti e tecniche propri del processo manageriale, quali l’analisi e la valutazione dei modelli organizzativi, la pianificazione strategica e operativa, il controllo di gestione, la direzione per obiettivi e la gestione delle risorse umane applicati alle organizzazioni sanitarie. </w:t>
      </w:r>
    </w:p>
    <w:p w14:paraId="49D0BB85" w14:textId="77777777" w:rsidR="00895F49" w:rsidRPr="00895F49" w:rsidRDefault="00895F49" w:rsidP="00895F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7B6BFFF" w14:textId="77777777" w:rsidR="00895F49" w:rsidRPr="00895F49" w:rsidRDefault="00895F49" w:rsidP="00895F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A tal fine nell’ambito del corso sono sviluppate le principali tematiche riferite alle seguenti aree:</w:t>
      </w:r>
    </w:p>
    <w:p w14:paraId="68F07BF1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Quadro istituzionale;</w:t>
      </w:r>
    </w:p>
    <w:p w14:paraId="6CCFB260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Gestione degli acquisti e delle risorse economico finanziarie;</w:t>
      </w:r>
    </w:p>
    <w:p w14:paraId="76FB074E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Gestione delle risorse umane e benessere organizzativo;</w:t>
      </w:r>
    </w:p>
    <w:p w14:paraId="1754340C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Servizi assistenziali. Qualità ed organizzazione per reti e processi organizzativi;</w:t>
      </w:r>
    </w:p>
    <w:p w14:paraId="145D7BD1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Valutazione delle performance, con particolare riferimento ai direttori di struttura complessa;</w:t>
      </w:r>
    </w:p>
    <w:p w14:paraId="6163B107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Innovazione tecnologica e digitalizzazione;</w:t>
      </w:r>
    </w:p>
    <w:p w14:paraId="488B4AE9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Comunicazione ed umanizzazione delle cure;</w:t>
      </w:r>
    </w:p>
    <w:p w14:paraId="22C59FAB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Assistenza Sanitaria nell’UE - Fondi comunitari;</w:t>
      </w:r>
    </w:p>
    <w:p w14:paraId="128B207E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it-IT"/>
        </w:rPr>
      </w:pPr>
      <w:r w:rsidRPr="00895F49">
        <w:rPr>
          <w:rFonts w:ascii="Arial" w:eastAsia="Times New Roman" w:hAnsi="Arial" w:cs="Arial"/>
          <w:lang w:eastAsia="it-IT"/>
        </w:rPr>
        <w:t>Anticorruzione - Trasparenza - Privacy;</w:t>
      </w:r>
    </w:p>
    <w:p w14:paraId="7E6A2C2E" w14:textId="77777777" w:rsidR="00895F49" w:rsidRPr="00895F49" w:rsidRDefault="00895F49" w:rsidP="00895F4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="Times New Roman" w:hAnsi="Arial" w:cs="Arial"/>
          <w:lang w:val="en-US" w:eastAsia="it-IT"/>
        </w:rPr>
      </w:pPr>
      <w:r w:rsidRPr="00895F49">
        <w:rPr>
          <w:rFonts w:ascii="Arial" w:eastAsia="Times New Roman" w:hAnsi="Arial" w:cs="Arial"/>
          <w:lang w:val="en-US" w:eastAsia="it-IT"/>
        </w:rPr>
        <w:t>Project management e project working.</w:t>
      </w:r>
    </w:p>
    <w:p w14:paraId="4A2DD992" w14:textId="77777777" w:rsidR="00D54460" w:rsidRPr="00E2473F" w:rsidRDefault="00D54460" w:rsidP="00D54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63E90E6" w14:textId="30443AAA" w:rsidR="001C0FC7" w:rsidRPr="001C0FC7" w:rsidRDefault="001C0FC7" w:rsidP="001C0FC7">
      <w:pPr>
        <w:pStyle w:val="Rientrocorpodeltesto3"/>
        <w:spacing w:line="240" w:lineRule="auto"/>
        <w:ind w:left="0"/>
        <w:rPr>
          <w:rFonts w:cstheme="minorHAnsi"/>
          <w:b/>
          <w:bCs/>
          <w:smallCaps/>
          <w:sz w:val="24"/>
          <w:szCs w:val="24"/>
        </w:rPr>
      </w:pPr>
      <w:r w:rsidRPr="006B279B">
        <w:rPr>
          <w:rFonts w:ascii="Arial" w:hAnsi="Arial" w:cs="Arial"/>
          <w:b/>
          <w:sz w:val="22"/>
          <w:szCs w:val="22"/>
        </w:rPr>
        <w:t>ARTICOLAZIONE DEL PERCORSO DELLE ATTIVITA’ FORMATIVE</w:t>
      </w:r>
    </w:p>
    <w:p w14:paraId="29497F61" w14:textId="77777777" w:rsidR="001C0FC7" w:rsidRPr="006B279B" w:rsidRDefault="001C0FC7" w:rsidP="001C0FC7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t>Il Corso di Formazione Manageriale in Sanità Pubblica e di Organizzazione e Gestione Sanitaria:</w:t>
      </w:r>
    </w:p>
    <w:p w14:paraId="03A86C15" w14:textId="77777777" w:rsidR="001C0FC7" w:rsidRPr="006B279B" w:rsidRDefault="001C0FC7" w:rsidP="001C0FC7">
      <w:pPr>
        <w:pStyle w:val="Corpotesto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t>è tenuto in lingua italiana</w:t>
      </w:r>
    </w:p>
    <w:p w14:paraId="6F470BD0" w14:textId="77777777" w:rsidR="001C0FC7" w:rsidRPr="006B279B" w:rsidRDefault="001C0FC7" w:rsidP="001C0FC7">
      <w:pPr>
        <w:pStyle w:val="Corpotesto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t>è articolato in attività didattica in presenza da svolgersi presso il Nuovo Polo didattico del Campus di Via dei Vestini, 31 di Chieti, fatta salva la quota riservata alla formazione in e-learnig.</w:t>
      </w:r>
    </w:p>
    <w:p w14:paraId="139D0E85" w14:textId="77777777" w:rsidR="001C0FC7" w:rsidRPr="006B279B" w:rsidRDefault="001C0FC7" w:rsidP="001C0FC7">
      <w:pPr>
        <w:pStyle w:val="Corpotesto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t>non prevede attribuzione di CFU.</w:t>
      </w:r>
    </w:p>
    <w:p w14:paraId="0B42C3C9" w14:textId="77777777" w:rsidR="001C0FC7" w:rsidRPr="006B279B" w:rsidRDefault="001C0FC7" w:rsidP="001C0FC7">
      <w:pPr>
        <w:jc w:val="both"/>
        <w:rPr>
          <w:rFonts w:ascii="Arial" w:eastAsia="Times New Roman" w:hAnsi="Arial" w:cs="Arial"/>
          <w:lang w:eastAsia="it-IT"/>
        </w:rPr>
      </w:pPr>
      <w:r w:rsidRPr="006B279B">
        <w:rPr>
          <w:rFonts w:ascii="Arial" w:eastAsia="Times New Roman" w:hAnsi="Arial" w:cs="Arial"/>
          <w:lang w:eastAsia="it-IT"/>
        </w:rPr>
        <w:t>Nel caso in cui non possa essere garantita l’attività di formazione in aula, la metodologia didattica potrà prevedere anche l’utilizzo di sistemi di formazione a distanza, tramite l’uso di reti informatiche e piattaforme di comunicazione dedicate alla didattica online.</w:t>
      </w:r>
    </w:p>
    <w:p w14:paraId="1B5DA3BA" w14:textId="77777777" w:rsidR="001C0FC7" w:rsidRDefault="001C0FC7" w:rsidP="001C0FC7">
      <w:pPr>
        <w:pStyle w:val="Corpodeltesto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5EE8C4" w14:textId="77777777" w:rsidR="001C0FC7" w:rsidRPr="006B279B" w:rsidRDefault="001C0FC7" w:rsidP="001C0FC7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t xml:space="preserve">Il Corso ha una durata complessiva di 206 ore ed è articolato come di seguito riportato: </w:t>
      </w:r>
    </w:p>
    <w:p w14:paraId="3E148B02" w14:textId="77777777" w:rsidR="001C0FC7" w:rsidRPr="006B279B" w:rsidRDefault="001C0FC7" w:rsidP="001C0FC7">
      <w:pPr>
        <w:pStyle w:val="Corpotesto"/>
        <w:numPr>
          <w:ilvl w:val="1"/>
          <w:numId w:val="21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t>142 ore di formazione d’aula</w:t>
      </w:r>
    </w:p>
    <w:p w14:paraId="3525A378" w14:textId="77777777" w:rsidR="001C0FC7" w:rsidRPr="006B279B" w:rsidRDefault="001C0FC7" w:rsidP="001C0FC7">
      <w:pPr>
        <w:pStyle w:val="Corpotesto"/>
        <w:numPr>
          <w:ilvl w:val="1"/>
          <w:numId w:val="21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t xml:space="preserve">  40 ore di formazione e-learning</w:t>
      </w:r>
    </w:p>
    <w:p w14:paraId="7FFD00F7" w14:textId="77777777" w:rsidR="001C0FC7" w:rsidRPr="00F02081" w:rsidRDefault="001C0FC7" w:rsidP="001C0FC7">
      <w:pPr>
        <w:pStyle w:val="Corpotesto"/>
        <w:numPr>
          <w:ilvl w:val="1"/>
          <w:numId w:val="21"/>
        </w:numPr>
        <w:spacing w:line="24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F02081">
        <w:rPr>
          <w:rFonts w:ascii="Arial" w:hAnsi="Arial" w:cs="Arial"/>
          <w:sz w:val="22"/>
          <w:szCs w:val="22"/>
          <w:lang w:val="en-US"/>
        </w:rPr>
        <w:t xml:space="preserve">  24 ore dedicate al project management e al project work.</w:t>
      </w:r>
    </w:p>
    <w:p w14:paraId="281B03C9" w14:textId="77777777" w:rsidR="001C0FC7" w:rsidRPr="00F02081" w:rsidRDefault="001C0FC7" w:rsidP="001C0FC7">
      <w:pPr>
        <w:pStyle w:val="Corpotesto"/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2F6CF9D5" w14:textId="77777777" w:rsidR="001C0FC7" w:rsidRPr="006B279B" w:rsidRDefault="001C0FC7" w:rsidP="001C0FC7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t xml:space="preserve">La frequenza delle attività formative è obbligatoria. Sono consentite assenze giustificate fino ad un massimo del 20% del monte ore complessivamente previsto. </w:t>
      </w:r>
    </w:p>
    <w:p w14:paraId="02B9229F" w14:textId="77777777" w:rsidR="001C0FC7" w:rsidRPr="006B279B" w:rsidRDefault="001C0FC7" w:rsidP="001C0FC7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 w:rsidRPr="006B279B">
        <w:rPr>
          <w:rFonts w:ascii="Arial" w:hAnsi="Arial" w:cs="Arial"/>
          <w:sz w:val="22"/>
          <w:szCs w:val="22"/>
        </w:rPr>
        <w:lastRenderedPageBreak/>
        <w:t>Il corsista che non assolva agli obblighi minimi di frequenza previsti dal Regolamento Didattico del Corso incorre d’ufficio in decadenza.</w:t>
      </w:r>
    </w:p>
    <w:p w14:paraId="491662B0" w14:textId="77777777" w:rsidR="00023207" w:rsidRPr="006B279B" w:rsidRDefault="00023207" w:rsidP="0002320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3D9C3F4" w14:textId="77777777" w:rsidR="00577DC6" w:rsidRPr="001C0FC7" w:rsidRDefault="00577DC6" w:rsidP="00577DC6">
      <w:pPr>
        <w:pStyle w:val="Corpotesto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0FC7">
        <w:rPr>
          <w:rFonts w:ascii="Arial" w:hAnsi="Arial" w:cs="Arial"/>
          <w:b/>
          <w:bCs/>
          <w:sz w:val="22"/>
          <w:szCs w:val="22"/>
        </w:rPr>
        <w:t>Tabella attività formative</w:t>
      </w:r>
    </w:p>
    <w:p w14:paraId="643F3EB5" w14:textId="77777777" w:rsidR="00D54460" w:rsidRDefault="00D54460" w:rsidP="00577DC6">
      <w:pPr>
        <w:pStyle w:val="Corpotesto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6334"/>
        <w:gridCol w:w="986"/>
      </w:tblGrid>
      <w:tr w:rsidR="006B279B" w:rsidRPr="005F4AEF" w14:paraId="6B5A836D" w14:textId="77777777" w:rsidTr="005B64BB">
        <w:trPr>
          <w:trHeight w:val="480"/>
        </w:trPr>
        <w:tc>
          <w:tcPr>
            <w:tcW w:w="12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079C5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Area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7C4E69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Contenuti formativi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D8F5CD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Ore</w:t>
            </w:r>
          </w:p>
        </w:tc>
      </w:tr>
      <w:tr w:rsidR="006B279B" w:rsidRPr="005F4AEF" w14:paraId="27E63C91" w14:textId="77777777" w:rsidTr="005B64BB">
        <w:trPr>
          <w:trHeight w:val="1050"/>
        </w:trPr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128" w14:textId="77777777" w:rsidR="006B279B" w:rsidRPr="005F4AEF" w:rsidRDefault="006B279B" w:rsidP="005B64BB">
            <w:pPr>
              <w:jc w:val="center"/>
              <w:rPr>
                <w:b/>
                <w:bCs/>
                <w:color w:val="000000"/>
              </w:rPr>
            </w:pPr>
            <w:r w:rsidRPr="005F4AEF">
              <w:rPr>
                <w:b/>
                <w:bCs/>
                <w:color w:val="000000"/>
              </w:rPr>
              <w:t xml:space="preserve">Quadro istituzionale </w:t>
            </w:r>
          </w:p>
        </w:tc>
        <w:tc>
          <w:tcPr>
            <w:tcW w:w="3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604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Sanità e contesto socioeconomico</w:t>
            </w:r>
            <w:r w:rsidRPr="005F4AEF">
              <w:rPr>
                <w:color w:val="000000"/>
              </w:rPr>
              <w:br/>
              <w:t>Finanziamento del SSN e dei SSR. L’equità e la sostenibilità del sistema e i sistemi di perequazione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0EB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0E581CE9" w14:textId="77777777" w:rsidTr="005B64BB">
        <w:trPr>
          <w:trHeight w:val="380"/>
        </w:trPr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E4E4F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90E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Il federalismo sanitario: Stato regioni ed enti del SSN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514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1F720020" w14:textId="77777777" w:rsidTr="005B64BB">
        <w:trPr>
          <w:trHeight w:val="405"/>
        </w:trPr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9C7DF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CD0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Il sistema delle Conferenze: Stato Regioni e Unificata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97F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1A570F42" w14:textId="77777777" w:rsidTr="005B64BB">
        <w:trPr>
          <w:trHeight w:val="600"/>
        </w:trPr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B8DEF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082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Gli Enti del SSN: la Governance, le funzioni di regolazione, committenza, produzione e controllo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0A3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346A5F64" w14:textId="77777777" w:rsidTr="005B64BB">
        <w:trPr>
          <w:trHeight w:val="450"/>
        </w:trPr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11BFD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78C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I LEA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05E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38E79C2B" w14:textId="77777777" w:rsidTr="005B64BB">
        <w:trPr>
          <w:trHeight w:val="525"/>
        </w:trPr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A3F9D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465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Autorizzazione e accreditamento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1FE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2D62AF10" w14:textId="77777777" w:rsidTr="005B64BB">
        <w:trPr>
          <w:trHeight w:val="507"/>
        </w:trPr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EF0DE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6EB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Gli erogatori privati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025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4BB472DA" w14:textId="77777777" w:rsidTr="005B64BB">
        <w:trPr>
          <w:trHeight w:val="360"/>
        </w:trPr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2C790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57B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Rapporto tra SSN e strutture accreditate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52E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19FD0590" w14:textId="77777777" w:rsidTr="005B64BB">
        <w:trPr>
          <w:trHeight w:val="360"/>
        </w:trPr>
        <w:tc>
          <w:tcPr>
            <w:tcW w:w="1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6F76D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EF74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Diritto della salute e riforma del titolo 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33B1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72620F0C" w14:textId="77777777" w:rsidTr="005B64BB">
        <w:trPr>
          <w:trHeight w:val="373"/>
        </w:trPr>
        <w:tc>
          <w:tcPr>
            <w:tcW w:w="12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B2D3F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38BBF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511A0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22</w:t>
            </w:r>
          </w:p>
        </w:tc>
      </w:tr>
      <w:tr w:rsidR="006B279B" w:rsidRPr="005F4AEF" w14:paraId="6DC57680" w14:textId="77777777" w:rsidTr="005B64BB">
        <w:trPr>
          <w:trHeight w:val="620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D17" w14:textId="77777777" w:rsidR="006B279B" w:rsidRPr="005F4AEF" w:rsidRDefault="006B279B" w:rsidP="005B64BB">
            <w:pPr>
              <w:jc w:val="center"/>
              <w:rPr>
                <w:b/>
                <w:bCs/>
                <w:color w:val="000000"/>
              </w:rPr>
            </w:pPr>
            <w:r w:rsidRPr="005F4AEF">
              <w:rPr>
                <w:b/>
                <w:bCs/>
                <w:color w:val="000000"/>
              </w:rPr>
              <w:t xml:space="preserve">Gestione degli acquisti e delle risorse economico finanziarie  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D68" w14:textId="77777777" w:rsidR="006B279B" w:rsidRPr="005F4AEF" w:rsidRDefault="006B279B" w:rsidP="005B64BB">
            <w:r w:rsidRPr="005F4AEF">
              <w:t>Elementi essenziali inerenti i sistemi contabili economici patrimoniali e finanziari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E49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1951C429" w14:textId="77777777" w:rsidTr="005B64BB">
        <w:trPr>
          <w:trHeight w:val="48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00090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C17" w14:textId="77777777" w:rsidR="006B279B" w:rsidRPr="005F4AEF" w:rsidRDefault="006B279B" w:rsidP="005B64BB">
            <w:r w:rsidRPr="005F4AEF">
              <w:t>La dinamica economico-finanziaria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7CA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55E8F6A7" w14:textId="77777777" w:rsidTr="005B64BB">
        <w:trPr>
          <w:trHeight w:val="57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2013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82C" w14:textId="77777777" w:rsidR="006B279B" w:rsidRPr="005F4AEF" w:rsidRDefault="006B279B" w:rsidP="005B64BB">
            <w:r w:rsidRPr="005F4AEF">
              <w:t>Le condizioni di equilibrio economico-finanziario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FCA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2523B528" w14:textId="77777777" w:rsidTr="005B64BB">
        <w:trPr>
          <w:trHeight w:val="555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4D31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504" w14:textId="77777777" w:rsidR="006B279B" w:rsidRPr="005F4AEF" w:rsidRDefault="006B279B" w:rsidP="005B64BB">
            <w:r w:rsidRPr="005F4AEF">
              <w:t>Analisi di bilancio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9BB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7BCDA8A0" w14:textId="77777777" w:rsidTr="005B64BB">
        <w:trPr>
          <w:trHeight w:val="62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782D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C7A" w14:textId="77777777" w:rsidR="006B279B" w:rsidRPr="005F4AEF" w:rsidRDefault="006B279B" w:rsidP="005B64BB">
            <w:r w:rsidRPr="005F4AEF">
              <w:t>I processi di acquisto dei servizi sanitari, dei beni strumentali ed efficientamento delle risorse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DE6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4ECDD643" w14:textId="77777777" w:rsidTr="005B64BB">
        <w:trPr>
          <w:trHeight w:val="53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0DCB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E66" w14:textId="77777777" w:rsidR="006B279B" w:rsidRPr="005F4AEF" w:rsidRDefault="006B279B" w:rsidP="005B64BB">
            <w:r w:rsidRPr="005F4AEF">
              <w:t>Il governo dell’assistenza farmaceutica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E19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41ADA388" w14:textId="77777777" w:rsidTr="005B64BB">
        <w:trPr>
          <w:trHeight w:val="74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B8BB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974" w14:textId="77777777" w:rsidR="006B279B" w:rsidRPr="005F4AEF" w:rsidRDefault="006B279B" w:rsidP="005B64BB">
            <w:r w:rsidRPr="005F4AEF">
              <w:t>L’evoluzione delle logiche di programmazione e controllo.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A16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7BACFF08" w14:textId="77777777" w:rsidTr="005B64BB">
        <w:trPr>
          <w:trHeight w:val="42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7252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C6E" w14:textId="77777777" w:rsidR="006B279B" w:rsidRPr="005F4AEF" w:rsidRDefault="006B279B" w:rsidP="005B64BB">
            <w:r w:rsidRPr="005F4AEF">
              <w:t>Analisi dei costi e processo di budgeting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D3B" w14:textId="77777777" w:rsidR="006B279B" w:rsidRPr="005F4AEF" w:rsidRDefault="006B279B" w:rsidP="005B64BB">
            <w:pPr>
              <w:jc w:val="center"/>
            </w:pPr>
            <w:r w:rsidRPr="005F4AEF">
              <w:t>8</w:t>
            </w:r>
          </w:p>
        </w:tc>
      </w:tr>
      <w:tr w:rsidR="006B279B" w:rsidRPr="005F4AEF" w14:paraId="513DAA7F" w14:textId="77777777" w:rsidTr="005B64BB">
        <w:trPr>
          <w:trHeight w:val="35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0C480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F403D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0208D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28</w:t>
            </w:r>
          </w:p>
        </w:tc>
      </w:tr>
      <w:tr w:rsidR="006B279B" w:rsidRPr="005F4AEF" w14:paraId="7C70A4C5" w14:textId="77777777" w:rsidTr="005B64BB">
        <w:trPr>
          <w:trHeight w:val="770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BD8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  <w:r w:rsidRPr="005F4AEF">
              <w:rPr>
                <w:b/>
                <w:bCs/>
                <w:color w:val="000000"/>
              </w:rPr>
              <w:t xml:space="preserve">Gestione delle risorse umane e benessere </w:t>
            </w:r>
            <w:r w:rsidRPr="005F4AEF">
              <w:rPr>
                <w:b/>
                <w:bCs/>
                <w:color w:val="000000"/>
              </w:rPr>
              <w:lastRenderedPageBreak/>
              <w:t>organizzativo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1E9" w14:textId="77777777" w:rsidR="006B279B" w:rsidRPr="005F4AEF" w:rsidRDefault="006B279B" w:rsidP="005B64BB">
            <w:r w:rsidRPr="005F4AEF">
              <w:lastRenderedPageBreak/>
              <w:t>Il personale in sanità: organizzazione, gestione e valorizzazione del personale sanitario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CAF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73EFB3D7" w14:textId="77777777" w:rsidTr="005B64BB">
        <w:trPr>
          <w:trHeight w:val="60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198C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CA1" w14:textId="77777777" w:rsidR="006B279B" w:rsidRPr="005F4AEF" w:rsidRDefault="006B279B" w:rsidP="005B64BB">
            <w:r w:rsidRPr="005F4AEF">
              <w:t>Le competenze manageriali e la leadership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BE2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7C43B533" w14:textId="77777777" w:rsidTr="005B64BB">
        <w:trPr>
          <w:trHeight w:val="54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2C6A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006" w14:textId="77777777" w:rsidR="006B279B" w:rsidRPr="005F4AEF" w:rsidRDefault="006B279B" w:rsidP="005B64BB">
            <w:r w:rsidRPr="005F4AEF">
              <w:t>La valutazione del personale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724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6B6A89BE" w14:textId="77777777" w:rsidTr="005B64BB">
        <w:trPr>
          <w:trHeight w:val="50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5D6A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6F7" w14:textId="77777777" w:rsidR="006B279B" w:rsidRPr="005F4AEF" w:rsidRDefault="006B279B" w:rsidP="005B64BB">
            <w:r w:rsidRPr="005F4AEF">
              <w:t>Pensiero strategico, processi decisionali e comportamento direzionale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1D6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6A7B2026" w14:textId="77777777" w:rsidTr="005B64BB">
        <w:trPr>
          <w:trHeight w:val="51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3768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483" w14:textId="77777777" w:rsidR="006B279B" w:rsidRPr="005F4AEF" w:rsidRDefault="006B279B" w:rsidP="005B64BB">
            <w:r w:rsidRPr="005F4AEF">
              <w:t>La responsabilità professionale e i sistemi assicurativi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66F" w14:textId="77777777" w:rsidR="006B279B" w:rsidRPr="005F4AEF" w:rsidRDefault="006B279B" w:rsidP="005B64BB">
            <w:pPr>
              <w:jc w:val="center"/>
            </w:pPr>
            <w:r w:rsidRPr="005F4AEF">
              <w:t>8</w:t>
            </w:r>
          </w:p>
        </w:tc>
      </w:tr>
      <w:tr w:rsidR="006B279B" w:rsidRPr="005F4AEF" w14:paraId="742BF911" w14:textId="77777777" w:rsidTr="005B64BB">
        <w:trPr>
          <w:trHeight w:val="42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D4D5D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DB06B" w14:textId="77777777" w:rsidR="006B279B" w:rsidRPr="005F4AEF" w:rsidRDefault="006B279B" w:rsidP="005B64BB">
            <w:r w:rsidRPr="005F4AEF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5C539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24</w:t>
            </w:r>
          </w:p>
        </w:tc>
      </w:tr>
      <w:tr w:rsidR="006B279B" w:rsidRPr="005F4AEF" w14:paraId="65510E3A" w14:textId="77777777" w:rsidTr="005B64BB">
        <w:trPr>
          <w:trHeight w:val="590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774" w14:textId="77777777" w:rsidR="006B279B" w:rsidRPr="005F4AEF" w:rsidRDefault="006B279B" w:rsidP="005B64BB">
            <w:pPr>
              <w:rPr>
                <w:b/>
                <w:bCs/>
              </w:rPr>
            </w:pPr>
            <w:r w:rsidRPr="005F4AEF">
              <w:rPr>
                <w:b/>
                <w:bCs/>
              </w:rPr>
              <w:t>Servizi assistenziali - Qualità ed organizzazione per reti e processi organizzativi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4BC" w14:textId="77777777" w:rsidR="006B279B" w:rsidRPr="005F4AEF" w:rsidRDefault="006B279B" w:rsidP="005B64BB">
            <w:r w:rsidRPr="005F4AEF">
              <w:t>Il ruolo dell’utenza, i processi di segmentazione, i modelli di coproduzione del valore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0BD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0F7F8D14" w14:textId="77777777" w:rsidTr="005B64BB">
        <w:trPr>
          <w:trHeight w:val="495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BB06B" w14:textId="77777777" w:rsidR="006B279B" w:rsidRPr="005F4AEF" w:rsidRDefault="006B279B" w:rsidP="005B64BB"/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FEE" w14:textId="77777777" w:rsidR="006B279B" w:rsidRPr="005F4AEF" w:rsidRDefault="006B279B" w:rsidP="005B64BB">
            <w:r w:rsidRPr="005F4AEF">
              <w:t>La prevenzione e la promozione della salute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F6E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48205288" w14:textId="77777777" w:rsidTr="005B64BB">
        <w:trPr>
          <w:trHeight w:val="83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01FF" w14:textId="77777777" w:rsidR="006B279B" w:rsidRPr="005F4AEF" w:rsidRDefault="006B279B" w:rsidP="005B64BB"/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349" w14:textId="77777777" w:rsidR="006B279B" w:rsidRPr="005F4AEF" w:rsidRDefault="006B279B" w:rsidP="005B64BB">
            <w:r w:rsidRPr="005F4AEF">
              <w:t xml:space="preserve">L’organizzazione dell’assistenza dei pazienti nei diversi </w:t>
            </w:r>
            <w:r w:rsidRPr="005F4AEF">
              <w:rPr>
                <w:i/>
                <w:iCs/>
              </w:rPr>
              <w:t>settings</w:t>
            </w:r>
            <w:r w:rsidRPr="005F4AEF">
              <w:t xml:space="preserve"> assistenziali. L’integrazione sociosanitaria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494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2FC1C428" w14:textId="77777777" w:rsidTr="005B64BB">
        <w:trPr>
          <w:trHeight w:val="69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1369" w14:textId="77777777" w:rsidR="006B279B" w:rsidRPr="005F4AEF" w:rsidRDefault="006B279B" w:rsidP="005B64BB"/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B1E" w14:textId="77777777" w:rsidR="006B279B" w:rsidRPr="005F4AEF" w:rsidRDefault="006B279B" w:rsidP="005B64BB">
            <w:r w:rsidRPr="005F4AEF">
              <w:t>I nuovi modelli di assistenza orientati alla personalizzazione e precisione delle cure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BAD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1988B70C" w14:textId="77777777" w:rsidTr="005B64BB">
        <w:trPr>
          <w:trHeight w:val="47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F0DF" w14:textId="77777777" w:rsidR="006B279B" w:rsidRPr="005F4AEF" w:rsidRDefault="006B279B" w:rsidP="005B64BB"/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9A6" w14:textId="77777777" w:rsidR="006B279B" w:rsidRPr="005F4AEF" w:rsidRDefault="006B279B" w:rsidP="005B64BB">
            <w:r w:rsidRPr="005F4AEF">
              <w:t>Le reti clinico-assistenziali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898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4D08C9AB" w14:textId="77777777" w:rsidTr="005B64BB">
        <w:trPr>
          <w:trHeight w:val="47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F7D7" w14:textId="77777777" w:rsidR="006B279B" w:rsidRPr="005F4AEF" w:rsidRDefault="006B279B" w:rsidP="005B64BB"/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A97" w14:textId="77777777" w:rsidR="006B279B" w:rsidRPr="005F4AEF" w:rsidRDefault="006B279B" w:rsidP="005B64BB">
            <w:r w:rsidRPr="005F4AEF">
              <w:t>Le reti integrate territorio-ospedale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145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0A83C60A" w14:textId="77777777" w:rsidTr="005B64BB">
        <w:trPr>
          <w:trHeight w:val="57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D8AA6" w14:textId="77777777" w:rsidR="006B279B" w:rsidRPr="005F4AEF" w:rsidRDefault="006B279B" w:rsidP="005B64BB"/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0DE" w14:textId="77777777" w:rsidR="006B279B" w:rsidRPr="005F4AEF" w:rsidRDefault="006B279B" w:rsidP="005B64BB">
            <w:r w:rsidRPr="005F4AEF">
              <w:t>Rischio clinico, sicurezza delle cure e buone pratiche sulla sicurezza in sanità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0F8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4F6CA155" w14:textId="77777777" w:rsidTr="005B64BB">
        <w:trPr>
          <w:trHeight w:val="62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2D18" w14:textId="77777777" w:rsidR="006B279B" w:rsidRPr="005F4AEF" w:rsidRDefault="006B279B" w:rsidP="005B64BB"/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C27" w14:textId="77777777" w:rsidR="006B279B" w:rsidRPr="005F4AEF" w:rsidRDefault="006B279B" w:rsidP="005B64BB">
            <w:r w:rsidRPr="005F4AEF">
              <w:t>Il ruolo della gestione operativa nell’organizzazione delle cure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685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58D91ECB" w14:textId="77777777" w:rsidTr="005B64BB">
        <w:trPr>
          <w:trHeight w:val="493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0962" w14:textId="77777777" w:rsidR="006B279B" w:rsidRPr="005F4AEF" w:rsidRDefault="006B279B" w:rsidP="005B64BB"/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45D" w14:textId="77777777" w:rsidR="006B279B" w:rsidRPr="005F4AEF" w:rsidRDefault="006B279B" w:rsidP="005B64BB">
            <w:r w:rsidRPr="005F4AEF">
              <w:t xml:space="preserve">Percorsi assistenziali e </w:t>
            </w:r>
            <w:r w:rsidRPr="005F4AEF">
              <w:rPr>
                <w:i/>
                <w:iCs/>
              </w:rPr>
              <w:t>population-based</w:t>
            </w:r>
            <w:r w:rsidRPr="005F4AEF">
              <w:t xml:space="preserve"> medicine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3BB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11667A45" w14:textId="77777777" w:rsidTr="005B64BB">
        <w:trPr>
          <w:trHeight w:val="38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F44FD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65F52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3BC96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24</w:t>
            </w:r>
          </w:p>
        </w:tc>
      </w:tr>
      <w:tr w:rsidR="006B279B" w:rsidRPr="005F4AEF" w14:paraId="259407A5" w14:textId="77777777" w:rsidTr="005B64BB">
        <w:trPr>
          <w:trHeight w:val="523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040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  <w:r w:rsidRPr="005F4AEF">
              <w:rPr>
                <w:b/>
                <w:bCs/>
                <w:color w:val="000000"/>
              </w:rPr>
              <w:t>Valutazione delle performance con particolare riferimento ai direttori di struttura complessa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028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La valutazione della Performance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E41" w14:textId="77777777" w:rsidR="006B279B" w:rsidRPr="005F4AEF" w:rsidRDefault="006B279B" w:rsidP="005B64BB">
            <w:pPr>
              <w:jc w:val="center"/>
              <w:rPr>
                <w:color w:val="000000"/>
              </w:rPr>
            </w:pPr>
            <w:r w:rsidRPr="005F4AEF">
              <w:rPr>
                <w:color w:val="000000"/>
              </w:rPr>
              <w:t>4</w:t>
            </w:r>
          </w:p>
        </w:tc>
      </w:tr>
      <w:tr w:rsidR="006B279B" w:rsidRPr="005F4AEF" w14:paraId="2A5EA0CA" w14:textId="77777777" w:rsidTr="005B64BB">
        <w:trPr>
          <w:trHeight w:val="47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0B4D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1F5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La dimensione della Performance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455" w14:textId="77777777" w:rsidR="006B279B" w:rsidRPr="005F4AEF" w:rsidRDefault="006B279B" w:rsidP="005B64BB">
            <w:pPr>
              <w:jc w:val="center"/>
              <w:rPr>
                <w:color w:val="000000"/>
              </w:rPr>
            </w:pPr>
            <w:r w:rsidRPr="005F4AEF">
              <w:rPr>
                <w:color w:val="000000"/>
              </w:rPr>
              <w:t>4</w:t>
            </w:r>
          </w:p>
        </w:tc>
      </w:tr>
      <w:tr w:rsidR="006B279B" w:rsidRPr="005F4AEF" w14:paraId="53B4CBCE" w14:textId="77777777" w:rsidTr="005B64BB">
        <w:trPr>
          <w:trHeight w:val="433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2C0B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607C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Le tecniche di misurazione e la misurazione dei percorsi assistenziali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19E" w14:textId="77777777" w:rsidR="006B279B" w:rsidRPr="005F4AEF" w:rsidRDefault="006B279B" w:rsidP="005B64BB">
            <w:pPr>
              <w:jc w:val="center"/>
              <w:rPr>
                <w:color w:val="000000"/>
              </w:rPr>
            </w:pPr>
            <w:r w:rsidRPr="005F4AEF">
              <w:rPr>
                <w:color w:val="000000"/>
              </w:rPr>
              <w:t>4</w:t>
            </w:r>
          </w:p>
        </w:tc>
      </w:tr>
      <w:tr w:rsidR="006B279B" w:rsidRPr="005F4AEF" w14:paraId="2D7207C5" w14:textId="77777777" w:rsidTr="005B64BB">
        <w:trPr>
          <w:trHeight w:val="493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7CC5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0BA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Dalla valutazione della performance alla definizione degli obiettivi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D46" w14:textId="77777777" w:rsidR="006B279B" w:rsidRPr="005F4AEF" w:rsidRDefault="006B279B" w:rsidP="005B64BB">
            <w:pPr>
              <w:jc w:val="center"/>
              <w:rPr>
                <w:color w:val="000000"/>
              </w:rPr>
            </w:pPr>
            <w:r w:rsidRPr="005F4AEF">
              <w:rPr>
                <w:color w:val="000000"/>
              </w:rPr>
              <w:t>4</w:t>
            </w:r>
          </w:p>
        </w:tc>
      </w:tr>
      <w:tr w:rsidR="006B279B" w:rsidRPr="005F4AEF" w14:paraId="5129505E" w14:textId="77777777" w:rsidTr="005B64BB">
        <w:trPr>
          <w:trHeight w:val="33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0D308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C91CD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252A6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16</w:t>
            </w:r>
          </w:p>
        </w:tc>
      </w:tr>
      <w:tr w:rsidR="006B279B" w:rsidRPr="005F4AEF" w14:paraId="2A740934" w14:textId="77777777" w:rsidTr="005B64BB">
        <w:trPr>
          <w:trHeight w:val="620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0A7B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  <w:r w:rsidRPr="005F4AEF">
              <w:rPr>
                <w:b/>
                <w:bCs/>
                <w:color w:val="000000"/>
              </w:rPr>
              <w:t>Innovazione tecnologica e digitalizzazione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7F0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L’innovazione tecnologica e il suo governo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86D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3929A907" w14:textId="77777777" w:rsidTr="005B64BB">
        <w:trPr>
          <w:trHeight w:val="63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CDEE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C96" w14:textId="77777777" w:rsidR="006B279B" w:rsidRPr="005F4AEF" w:rsidRDefault="006B279B" w:rsidP="005B64BB">
            <w:pPr>
              <w:rPr>
                <w:color w:val="000000"/>
                <w:lang w:val="en-US"/>
              </w:rPr>
            </w:pPr>
            <w:r w:rsidRPr="005F4AEF">
              <w:rPr>
                <w:color w:val="000000"/>
                <w:lang w:val="en-US"/>
              </w:rPr>
              <w:t>Health Technology Management (HTM) e Health Technology assessment (HTA)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A42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391DC47A" w14:textId="77777777" w:rsidTr="005B64BB">
        <w:trPr>
          <w:trHeight w:val="38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3F8C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4B5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I flussi informativi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C19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464AE098" w14:textId="77777777" w:rsidTr="005B64BB">
        <w:trPr>
          <w:trHeight w:val="39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5B67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B84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Il fascicolo sanitario elettronico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C69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0E82CECC" w14:textId="77777777" w:rsidTr="005B64BB">
        <w:trPr>
          <w:trHeight w:val="29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70926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6E027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220D7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16</w:t>
            </w:r>
          </w:p>
        </w:tc>
      </w:tr>
      <w:tr w:rsidR="006B279B" w:rsidRPr="005F4AEF" w14:paraId="6DC3D854" w14:textId="77777777" w:rsidTr="005B64BB">
        <w:trPr>
          <w:trHeight w:val="426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0CC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  <w:r w:rsidRPr="005F4AEF">
              <w:rPr>
                <w:b/>
                <w:bCs/>
                <w:color w:val="000000"/>
              </w:rPr>
              <w:t>Comunicazione ed umanizzazione delle cure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DCA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La Comunicazione istituzionale e organizzativa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365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117EDFAD" w14:textId="77777777" w:rsidTr="005B64BB">
        <w:trPr>
          <w:trHeight w:val="45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0907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46C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Umanizzazione delle cure e dei luoghi di cura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385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60B0E4C6" w14:textId="77777777" w:rsidTr="005B64BB">
        <w:trPr>
          <w:trHeight w:val="48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BB26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FB2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Coinvolgimento dei cittadini e dei pazienti e loro associazioni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946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4C23B513" w14:textId="77777777" w:rsidTr="005B64BB">
        <w:trPr>
          <w:trHeight w:val="38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571AB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6A2FB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76CC0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12</w:t>
            </w:r>
          </w:p>
        </w:tc>
      </w:tr>
      <w:tr w:rsidR="006B279B" w:rsidRPr="005F4AEF" w14:paraId="4E63EA76" w14:textId="77777777" w:rsidTr="005B64BB">
        <w:trPr>
          <w:trHeight w:val="707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401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  <w:r w:rsidRPr="005F4AEF">
              <w:rPr>
                <w:b/>
                <w:bCs/>
                <w:color w:val="000000"/>
              </w:rPr>
              <w:t xml:space="preserve">Assistenza sanitaria nell’UE        </w:t>
            </w:r>
            <w:r w:rsidRPr="005F4AEF">
              <w:rPr>
                <w:b/>
                <w:bCs/>
                <w:color w:val="000000"/>
              </w:rPr>
              <w:br/>
              <w:t>Fondi comunitari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5A1" w14:textId="77777777" w:rsidR="006B279B" w:rsidRPr="005F4AEF" w:rsidRDefault="006B279B" w:rsidP="005B64BB">
            <w:r w:rsidRPr="005F4AEF">
              <w:t>Le convenzioni internazionali, i rapporti con le Organizzazioni internazionali di settore e le reti europee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554" w14:textId="77777777" w:rsidR="006B279B" w:rsidRPr="005F4AEF" w:rsidRDefault="006B279B" w:rsidP="005B64BB">
            <w:pPr>
              <w:jc w:val="center"/>
            </w:pPr>
            <w:r w:rsidRPr="005F4AEF">
              <w:t>10</w:t>
            </w:r>
          </w:p>
        </w:tc>
      </w:tr>
      <w:tr w:rsidR="006B279B" w:rsidRPr="005F4AEF" w14:paraId="551A910B" w14:textId="77777777" w:rsidTr="005B64BB">
        <w:trPr>
          <w:trHeight w:val="1005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68DA0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E61" w14:textId="77777777" w:rsidR="006B279B" w:rsidRPr="005F4AEF" w:rsidRDefault="006B279B" w:rsidP="005B64BB">
            <w:r w:rsidRPr="005F4AEF">
              <w:t xml:space="preserve">La mobilità sanitaria europea ed internazionale: l’attuazione della Direttiva 2011/24/UE.  </w:t>
            </w:r>
            <w:r w:rsidRPr="005F4AEF">
              <w:br/>
              <w:t>Mobilità transfrontaliera e problemi applicativi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7B8" w14:textId="77777777" w:rsidR="006B279B" w:rsidRPr="005F4AEF" w:rsidRDefault="006B279B" w:rsidP="005B64BB">
            <w:pPr>
              <w:jc w:val="center"/>
            </w:pPr>
            <w:r w:rsidRPr="005F4AEF">
              <w:t>6</w:t>
            </w:r>
          </w:p>
        </w:tc>
      </w:tr>
      <w:tr w:rsidR="006B279B" w:rsidRPr="005F4AEF" w14:paraId="3E1CD133" w14:textId="77777777" w:rsidTr="005B64BB">
        <w:trPr>
          <w:trHeight w:val="45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2EEE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BCB" w14:textId="77777777" w:rsidR="006B279B" w:rsidRPr="005F4AEF" w:rsidRDefault="006B279B" w:rsidP="005B64BB">
            <w:r w:rsidRPr="005F4AEF">
              <w:t>La salute nel ciclo di programmazione europeo 2014-2020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3FC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5C2454B2" w14:textId="77777777" w:rsidTr="005B64BB">
        <w:trPr>
          <w:trHeight w:val="62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6585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0E8" w14:textId="77777777" w:rsidR="006B279B" w:rsidRPr="005F4AEF" w:rsidRDefault="006B279B" w:rsidP="005B64BB">
            <w:r w:rsidRPr="005F4AEF">
              <w:t>Trasferimento di buone pratiche – le tipologie di partenariati e i partenariati funzionali al trasferimento di buone pratiche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C35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53F2055A" w14:textId="77777777" w:rsidTr="005B64BB">
        <w:trPr>
          <w:trHeight w:val="62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20987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6A38" w14:textId="77777777" w:rsidR="006B279B" w:rsidRPr="005F4AEF" w:rsidRDefault="006B279B" w:rsidP="005B64BB">
            <w:r w:rsidRPr="005F4AEF">
              <w:t>Progetti europei e fonti di finanziamento per lo sviluppo di reti di collaborazione: Horizon 2020 e Public Health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8A9" w14:textId="77777777" w:rsidR="006B279B" w:rsidRPr="005F4AEF" w:rsidRDefault="006B279B" w:rsidP="005B64BB">
            <w:pPr>
              <w:jc w:val="center"/>
            </w:pPr>
            <w:r w:rsidRPr="005F4AEF">
              <w:t>2</w:t>
            </w:r>
          </w:p>
        </w:tc>
      </w:tr>
      <w:tr w:rsidR="006B279B" w:rsidRPr="005F4AEF" w14:paraId="768353E4" w14:textId="77777777" w:rsidTr="005B64BB">
        <w:trPr>
          <w:trHeight w:val="465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31D" w14:textId="77777777" w:rsidR="006B279B" w:rsidRPr="005F4AEF" w:rsidRDefault="006B279B" w:rsidP="005B64BB">
            <w:pPr>
              <w:rPr>
                <w:b/>
                <w:bCs/>
                <w:color w:val="000000"/>
              </w:rPr>
            </w:pPr>
            <w:r w:rsidRPr="005F4AEF">
              <w:rPr>
                <w:b/>
                <w:bCs/>
                <w:color w:val="000000"/>
              </w:rPr>
              <w:t>Anticorruzione – Trasparenza - Privacy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4DA" w14:textId="77777777" w:rsidR="006B279B" w:rsidRPr="005F4AEF" w:rsidRDefault="006B279B" w:rsidP="005B64BB">
            <w:r w:rsidRPr="005F4AEF">
              <w:t>Prevenzione della corruzione e trasparenza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435" w14:textId="77777777" w:rsidR="006B279B" w:rsidRPr="005F4AEF" w:rsidRDefault="006B279B" w:rsidP="005B64BB">
            <w:pPr>
              <w:jc w:val="center"/>
            </w:pPr>
            <w:r w:rsidRPr="005F4AEF">
              <w:t>8</w:t>
            </w:r>
          </w:p>
        </w:tc>
      </w:tr>
      <w:tr w:rsidR="006B279B" w:rsidRPr="005F4AEF" w14:paraId="7A89B03C" w14:textId="77777777" w:rsidTr="005B64BB">
        <w:trPr>
          <w:trHeight w:val="62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4C56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87B" w14:textId="77777777" w:rsidR="006B279B" w:rsidRPr="005F4AEF" w:rsidRDefault="006B279B" w:rsidP="005B64BB">
            <w:r w:rsidRPr="005F4AEF">
              <w:t>Consenso informato, tutela della privacy e trattamento dei dati nel settore sanitario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D56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5322CA0F" w14:textId="77777777" w:rsidTr="005B64BB">
        <w:trPr>
          <w:trHeight w:val="44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DF64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C0E4" w14:textId="77777777" w:rsidR="006B279B" w:rsidRPr="005F4AEF" w:rsidRDefault="006B279B" w:rsidP="005B64BB">
            <w:r w:rsidRPr="005F4AEF">
              <w:t>Trattamento dei dati sensibili e sanità digitale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231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1C49DB46" w14:textId="77777777" w:rsidTr="005B64BB">
        <w:trPr>
          <w:trHeight w:val="380"/>
        </w:trPr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E8FBE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543F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5E833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40</w:t>
            </w:r>
          </w:p>
        </w:tc>
      </w:tr>
      <w:tr w:rsidR="006B279B" w:rsidRPr="005F4AEF" w14:paraId="72026BCB" w14:textId="77777777" w:rsidTr="005B64BB">
        <w:trPr>
          <w:trHeight w:val="450"/>
        </w:trPr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1E3" w14:textId="77777777" w:rsidR="006B279B" w:rsidRPr="005F4AEF" w:rsidRDefault="006B279B" w:rsidP="005B64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F4AEF">
              <w:rPr>
                <w:b/>
                <w:bCs/>
                <w:color w:val="000000"/>
                <w:lang w:val="en-US"/>
              </w:rPr>
              <w:t>Project Management e Project Work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9EB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La metodologia della progettazione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7CA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62220ADF" w14:textId="77777777" w:rsidTr="005B64BB">
        <w:trPr>
          <w:trHeight w:val="454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3BA9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869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Il Project Work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AD7" w14:textId="77777777" w:rsidR="006B279B" w:rsidRPr="005F4AEF" w:rsidRDefault="006B279B" w:rsidP="005B64BB">
            <w:pPr>
              <w:jc w:val="center"/>
            </w:pPr>
            <w:r w:rsidRPr="005F4AEF">
              <w:t>8</w:t>
            </w:r>
          </w:p>
        </w:tc>
      </w:tr>
      <w:tr w:rsidR="006B279B" w:rsidRPr="005F4AEF" w14:paraId="7E009474" w14:textId="77777777" w:rsidTr="005B64BB">
        <w:trPr>
          <w:trHeight w:val="44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F516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24B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Il public speaking e la progettazione del PW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744" w14:textId="77777777" w:rsidR="006B279B" w:rsidRPr="005F4AEF" w:rsidRDefault="006B279B" w:rsidP="005B64BB">
            <w:pPr>
              <w:jc w:val="center"/>
            </w:pPr>
            <w:r w:rsidRPr="005F4AEF">
              <w:t>4</w:t>
            </w:r>
          </w:p>
        </w:tc>
      </w:tr>
      <w:tr w:rsidR="006B279B" w:rsidRPr="005F4AEF" w14:paraId="35A645B3" w14:textId="77777777" w:rsidTr="005B64BB">
        <w:trPr>
          <w:trHeight w:val="45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C34A7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CD717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460E6" w14:textId="77777777" w:rsidR="006B279B" w:rsidRPr="005F4AEF" w:rsidRDefault="006B279B" w:rsidP="005B64BB">
            <w:pPr>
              <w:jc w:val="center"/>
              <w:rPr>
                <w:b/>
                <w:bCs/>
                <w:color w:val="FF0000"/>
              </w:rPr>
            </w:pPr>
            <w:r w:rsidRPr="005F4AEF">
              <w:rPr>
                <w:b/>
                <w:bCs/>
                <w:color w:val="FF0000"/>
              </w:rPr>
              <w:t>16</w:t>
            </w:r>
          </w:p>
        </w:tc>
      </w:tr>
      <w:tr w:rsidR="006B279B" w:rsidRPr="005F4AEF" w14:paraId="26464228" w14:textId="77777777" w:rsidTr="005B64BB">
        <w:trPr>
          <w:trHeight w:val="560"/>
        </w:trPr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BE51" w14:textId="77777777" w:rsidR="006B279B" w:rsidRPr="005F4AEF" w:rsidRDefault="006B279B" w:rsidP="005B64BB">
            <w:pPr>
              <w:rPr>
                <w:color w:val="000000"/>
              </w:rPr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E8C" w14:textId="77777777" w:rsidR="006B279B" w:rsidRPr="005F4AEF" w:rsidRDefault="006B279B" w:rsidP="005B64BB">
            <w:pPr>
              <w:rPr>
                <w:color w:val="000000"/>
              </w:rPr>
            </w:pPr>
            <w:r w:rsidRPr="005F4AEF">
              <w:rPr>
                <w:color w:val="000000"/>
              </w:rPr>
              <w:t>Affiancamento esperto PW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186" w14:textId="77777777" w:rsidR="006B279B" w:rsidRPr="005F4AEF" w:rsidRDefault="006B279B" w:rsidP="005B64BB">
            <w:pPr>
              <w:jc w:val="center"/>
              <w:rPr>
                <w:b/>
                <w:bCs/>
              </w:rPr>
            </w:pPr>
            <w:r w:rsidRPr="005F4AEF">
              <w:rPr>
                <w:b/>
                <w:bCs/>
                <w:color w:val="FF0000"/>
              </w:rPr>
              <w:t>8</w:t>
            </w:r>
          </w:p>
        </w:tc>
      </w:tr>
    </w:tbl>
    <w:p w14:paraId="05F398B8" w14:textId="77777777" w:rsidR="001C0FC7" w:rsidRDefault="001C0FC7" w:rsidP="001C0FC7">
      <w:pPr>
        <w:pStyle w:val="Corpotesto"/>
        <w:spacing w:line="240" w:lineRule="auto"/>
        <w:jc w:val="center"/>
        <w:rPr>
          <w:rFonts w:asciiTheme="minorHAnsi" w:hAnsiTheme="minorHAnsi" w:cstheme="minorHAnsi"/>
        </w:rPr>
      </w:pPr>
    </w:p>
    <w:p w14:paraId="438A8C4B" w14:textId="79CE3938" w:rsidR="002C7136" w:rsidRPr="002C7136" w:rsidRDefault="002C7136" w:rsidP="002C7136">
      <w:pPr>
        <w:jc w:val="both"/>
        <w:rPr>
          <w:rFonts w:ascii="Arial" w:eastAsia="Times New Roman" w:hAnsi="Arial" w:cs="Arial"/>
          <w:b/>
          <w:bCs/>
          <w:lang w:eastAsia="it-IT"/>
        </w:rPr>
      </w:pPr>
      <w:r w:rsidRPr="002C7136">
        <w:rPr>
          <w:rFonts w:ascii="Arial" w:eastAsia="Times New Roman" w:hAnsi="Arial" w:cs="Arial"/>
          <w:b/>
          <w:bCs/>
          <w:lang w:eastAsia="it-IT"/>
        </w:rPr>
        <w:t>SOSPENSIONE DELL’ATTIVITÀ FORMATIVA</w:t>
      </w:r>
    </w:p>
    <w:p w14:paraId="49281E24" w14:textId="77777777" w:rsidR="002C7136" w:rsidRPr="002C7136" w:rsidRDefault="002C7136" w:rsidP="002C7136">
      <w:pPr>
        <w:jc w:val="both"/>
        <w:rPr>
          <w:rFonts w:ascii="Arial" w:eastAsia="Times New Roman" w:hAnsi="Arial" w:cs="Arial"/>
          <w:lang w:eastAsia="it-IT"/>
        </w:rPr>
      </w:pPr>
      <w:r w:rsidRPr="002C7136">
        <w:rPr>
          <w:rFonts w:ascii="Arial" w:eastAsia="Times New Roman" w:hAnsi="Arial" w:cs="Arial"/>
          <w:lang w:eastAsia="it-IT"/>
        </w:rPr>
        <w:t xml:space="preserve">Ai sensi dell’art. 7 c. 10 del DPR 484/97 e del punto 2.1 dell’Accordo interregionale sulla formazione manageriale approvato dalla Conferenza dei Presidenti delle Regioni e delle Province autonome in data l0 luglio 2003, il periodo di formazione può essere sospeso, per gravidanza e puerperio e per malattia, opportunamente documentati, fermo restando che l’intera sua durata non può essere ridotta e che il periodo di assenza deve essere recuperato nell'ambito di altro corso </w:t>
      </w:r>
      <w:r w:rsidRPr="002C7136">
        <w:rPr>
          <w:rFonts w:ascii="Arial" w:eastAsia="Times New Roman" w:hAnsi="Arial" w:cs="Arial"/>
          <w:lang w:eastAsia="it-IT"/>
        </w:rPr>
        <w:lastRenderedPageBreak/>
        <w:t>anche di altra sessione. Le modalità con le quali dovrà essere presentata la domanda di sospensione saranno dettagliatamente descritte nel Bando di attivazione del Corso di Formazione.</w:t>
      </w:r>
    </w:p>
    <w:p w14:paraId="17877316" w14:textId="2FBA8AF5" w:rsidR="002C7136" w:rsidRPr="002C7136" w:rsidRDefault="002C7136" w:rsidP="002C7136">
      <w:pPr>
        <w:jc w:val="both"/>
        <w:rPr>
          <w:rFonts w:ascii="Arial" w:eastAsia="Times New Roman" w:hAnsi="Arial" w:cs="Arial"/>
          <w:b/>
          <w:bCs/>
          <w:lang w:eastAsia="it-IT"/>
        </w:rPr>
      </w:pPr>
      <w:r w:rsidRPr="002C7136">
        <w:rPr>
          <w:rFonts w:ascii="Arial" w:eastAsia="Times New Roman" w:hAnsi="Arial" w:cs="Arial"/>
          <w:b/>
          <w:bCs/>
          <w:lang w:eastAsia="it-IT"/>
        </w:rPr>
        <w:t>E</w:t>
      </w:r>
      <w:r>
        <w:rPr>
          <w:rFonts w:ascii="Arial" w:eastAsia="Times New Roman" w:hAnsi="Arial" w:cs="Arial"/>
          <w:b/>
          <w:bCs/>
          <w:lang w:eastAsia="it-IT"/>
        </w:rPr>
        <w:t>C</w:t>
      </w:r>
      <w:r w:rsidRPr="002C7136">
        <w:rPr>
          <w:rFonts w:ascii="Arial" w:eastAsia="Times New Roman" w:hAnsi="Arial" w:cs="Arial"/>
          <w:b/>
          <w:bCs/>
          <w:lang w:eastAsia="it-IT"/>
        </w:rPr>
        <w:t>M</w:t>
      </w:r>
    </w:p>
    <w:p w14:paraId="1A27ABCE" w14:textId="010B4970" w:rsidR="002C7136" w:rsidRPr="002C7136" w:rsidRDefault="002C7136" w:rsidP="002C7136">
      <w:pPr>
        <w:jc w:val="both"/>
        <w:rPr>
          <w:rFonts w:ascii="Arial" w:eastAsia="Times New Roman" w:hAnsi="Arial" w:cs="Arial"/>
          <w:lang w:eastAsia="it-IT"/>
        </w:rPr>
      </w:pPr>
      <w:r w:rsidRPr="002C7136">
        <w:rPr>
          <w:rFonts w:ascii="Arial" w:eastAsia="Times New Roman" w:hAnsi="Arial" w:cs="Arial"/>
          <w:lang w:eastAsia="it-IT"/>
        </w:rPr>
        <w:t xml:space="preserve">Ai sensi del punto 3, ultimo capoverso dell'Accordo interregionale sulla formazione manageriale approvato dalla Conferenza dei Presidenti delle Regioni e delle Province autonome in data </w:t>
      </w:r>
      <w:r>
        <w:rPr>
          <w:rFonts w:ascii="Arial" w:eastAsia="Times New Roman" w:hAnsi="Arial" w:cs="Arial"/>
          <w:lang w:eastAsia="it-IT"/>
        </w:rPr>
        <w:t>1</w:t>
      </w:r>
      <w:r w:rsidRPr="002C7136">
        <w:rPr>
          <w:rFonts w:ascii="Arial" w:eastAsia="Times New Roman" w:hAnsi="Arial" w:cs="Arial"/>
          <w:lang w:eastAsia="it-IT"/>
        </w:rPr>
        <w:t>0 luglio 2003, i dirigenti sanitari che conseguono l’attestato di formazione manageriale di cui al presente Corso sono esclusi dall’obbligo di conseguire i crediti formativi ECM di cui all’art. 16 quater del D.Lgs 502/92 e ss.mm. nell’anno in cui si conclude l’attività formativa.</w:t>
      </w:r>
    </w:p>
    <w:p w14:paraId="7E9B5F29" w14:textId="2271B7B7" w:rsidR="002C7136" w:rsidRPr="002C7136" w:rsidRDefault="002C7136" w:rsidP="002C7136">
      <w:pPr>
        <w:jc w:val="both"/>
        <w:rPr>
          <w:rFonts w:ascii="Arial" w:eastAsia="Times New Roman" w:hAnsi="Arial" w:cs="Arial"/>
          <w:b/>
          <w:bCs/>
          <w:lang w:eastAsia="it-IT"/>
        </w:rPr>
      </w:pPr>
      <w:r w:rsidRPr="002C7136">
        <w:rPr>
          <w:rFonts w:ascii="Arial" w:eastAsia="Times New Roman" w:hAnsi="Arial" w:cs="Arial"/>
          <w:b/>
          <w:bCs/>
          <w:lang w:eastAsia="it-IT"/>
        </w:rPr>
        <w:t xml:space="preserve">VERIFICA DELL’APPRENDIMENTO E PROVA FINALE </w:t>
      </w:r>
    </w:p>
    <w:p w14:paraId="44EBCCB1" w14:textId="77777777" w:rsidR="002C7136" w:rsidRPr="002C7136" w:rsidRDefault="002C7136" w:rsidP="002C7136">
      <w:pPr>
        <w:pStyle w:val="Rientrocorpodeltesto3"/>
        <w:spacing w:line="240" w:lineRule="auto"/>
        <w:ind w:left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2C7136">
        <w:rPr>
          <w:rFonts w:ascii="Arial" w:eastAsia="Times New Roman" w:hAnsi="Arial" w:cs="Arial"/>
          <w:sz w:val="22"/>
          <w:szCs w:val="22"/>
          <w:lang w:eastAsia="it-IT"/>
        </w:rPr>
        <w:t>Al termine del periodo di formazione i partecipanti che abbiano frequentato almeno l’80% del numero totale delle ore previste sono ammessi al colloquio finale che verte sull’analisi dell’apprendimento dei principali contenuti esaminati durante il corso, tramite la presentazione e discussione del Project Work elaborato dal partecipante (individualmente o in gruppo).</w:t>
      </w:r>
    </w:p>
    <w:p w14:paraId="251873F9" w14:textId="59A58736" w:rsidR="002C7136" w:rsidRPr="002C7136" w:rsidRDefault="002C7136" w:rsidP="002C7136">
      <w:pPr>
        <w:pStyle w:val="Rientrocorpodeltesto3"/>
        <w:spacing w:line="240" w:lineRule="auto"/>
        <w:ind w:left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2C7136">
        <w:rPr>
          <w:rFonts w:ascii="Arial" w:eastAsia="Times New Roman" w:hAnsi="Arial" w:cs="Arial"/>
          <w:sz w:val="22"/>
          <w:szCs w:val="22"/>
          <w:lang w:eastAsia="it-IT"/>
        </w:rPr>
        <w:t>La commissione esaminatrice è costituita da docenti del Corso e nominata con decreto rettorale su pr</w:t>
      </w:r>
      <w:r w:rsidR="00321945">
        <w:rPr>
          <w:rFonts w:ascii="Arial" w:eastAsia="Times New Roman" w:hAnsi="Arial" w:cs="Arial"/>
          <w:sz w:val="22"/>
          <w:szCs w:val="22"/>
          <w:lang w:eastAsia="it-IT"/>
        </w:rPr>
        <w:t>o</w:t>
      </w:r>
      <w:r w:rsidRPr="002C7136">
        <w:rPr>
          <w:rFonts w:ascii="Arial" w:eastAsia="Times New Roman" w:hAnsi="Arial" w:cs="Arial"/>
          <w:sz w:val="22"/>
          <w:szCs w:val="22"/>
          <w:lang w:eastAsia="it-IT"/>
        </w:rPr>
        <w:t xml:space="preserve">posta del Direttore Scientifico.  </w:t>
      </w:r>
    </w:p>
    <w:p w14:paraId="442A6539" w14:textId="5824C198" w:rsidR="00321945" w:rsidRPr="006B279B" w:rsidRDefault="00321945" w:rsidP="00321945">
      <w:pPr>
        <w:pStyle w:val="Rientrocorpodeltesto3"/>
        <w:spacing w:line="240" w:lineRule="auto"/>
        <w:ind w:left="0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  <w:r w:rsidRPr="006B279B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RILASCIO ATTESTATO</w:t>
      </w:r>
    </w:p>
    <w:p w14:paraId="48B0EF07" w14:textId="77777777" w:rsidR="00321945" w:rsidRPr="00321945" w:rsidRDefault="00321945" w:rsidP="00321945">
      <w:pPr>
        <w:pStyle w:val="Corpodeltesto2"/>
        <w:spacing w:line="240" w:lineRule="auto"/>
        <w:jc w:val="both"/>
        <w:rPr>
          <w:rFonts w:ascii="Arial" w:eastAsia="Times New Roman" w:hAnsi="Arial" w:cs="Arial"/>
          <w:lang w:eastAsia="it-IT"/>
        </w:rPr>
      </w:pPr>
      <w:r w:rsidRPr="00321945">
        <w:rPr>
          <w:rFonts w:ascii="Arial" w:eastAsia="Times New Roman" w:hAnsi="Arial" w:cs="Arial"/>
          <w:lang w:eastAsia="it-IT"/>
        </w:rPr>
        <w:t>Al termine del percorso formativo, agli iscritti:</w:t>
      </w:r>
    </w:p>
    <w:p w14:paraId="46CEB21D" w14:textId="77777777" w:rsidR="00321945" w:rsidRPr="00321945" w:rsidRDefault="00321945" w:rsidP="00321945">
      <w:pPr>
        <w:pStyle w:val="Corpodeltesto2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21945">
        <w:rPr>
          <w:rFonts w:ascii="Arial" w:eastAsia="Times New Roman" w:hAnsi="Arial" w:cs="Arial"/>
          <w:lang w:eastAsia="it-IT"/>
        </w:rPr>
        <w:t>in situazione di regolarità contributiva,</w:t>
      </w:r>
    </w:p>
    <w:p w14:paraId="0293E2D2" w14:textId="77777777" w:rsidR="00321945" w:rsidRPr="00321945" w:rsidRDefault="00321945" w:rsidP="00321945">
      <w:pPr>
        <w:pStyle w:val="Corpodeltesto2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21945">
        <w:rPr>
          <w:rFonts w:ascii="Arial" w:eastAsia="Times New Roman" w:hAnsi="Arial" w:cs="Arial"/>
          <w:lang w:eastAsia="it-IT"/>
        </w:rPr>
        <w:t>che abbiano adempiuto agli obblighi di frequenza nella misura dell’80% delle ore previste,</w:t>
      </w:r>
    </w:p>
    <w:p w14:paraId="7E71556C" w14:textId="77777777" w:rsidR="00321945" w:rsidRPr="00321945" w:rsidRDefault="00321945" w:rsidP="00321945">
      <w:pPr>
        <w:pStyle w:val="Corpodeltesto2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21945">
        <w:rPr>
          <w:rFonts w:ascii="Arial" w:eastAsia="Times New Roman" w:hAnsi="Arial" w:cs="Arial"/>
          <w:lang w:eastAsia="it-IT"/>
        </w:rPr>
        <w:t xml:space="preserve">che abbiano sostenuto, con esito positivo, il colloquio finale, </w:t>
      </w:r>
    </w:p>
    <w:p w14:paraId="78BD05C6" w14:textId="77777777" w:rsidR="00E56844" w:rsidRPr="00321945" w:rsidRDefault="00E56844" w:rsidP="00321945">
      <w:pPr>
        <w:pStyle w:val="Rientrocorpodeltesto3"/>
        <w:spacing w:after="0" w:line="240" w:lineRule="auto"/>
        <w:ind w:left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6214100" w14:textId="77777777" w:rsidR="002C7136" w:rsidRPr="00321945" w:rsidRDefault="002C7136" w:rsidP="00321945">
      <w:pPr>
        <w:pStyle w:val="Corpodeltesto2"/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it-IT"/>
        </w:rPr>
      </w:pPr>
      <w:r w:rsidRPr="00321945">
        <w:rPr>
          <w:rFonts w:ascii="Arial" w:eastAsia="Times New Roman" w:hAnsi="Arial" w:cs="Arial"/>
          <w:lang w:eastAsia="it-IT"/>
        </w:rPr>
        <w:t xml:space="preserve">sarà rilasciato, in un unico esemplare, l’attestato certificante la formazione manageriale per Direttore Generale, Direttore Sanitario e Direttore Amministrativo ai sensi dell’Accordo tra Governo, le Regioni e le Province Autonome di Trento e Bolzano n. 79 del 16/05/2019 e ai sensi del DPR 484/1997 e degli articoli 15, 16-quinquies del D.Lgs 502/92 s.mi., per l’accesso all’elenco nazionale per i direttori generali ai sensi del D.Lgs. 171/2016 nonché per l’accesso agli elenchi regionali per la nomina a Direttore Sanitario e Direttore Amministrativo. </w:t>
      </w:r>
    </w:p>
    <w:p w14:paraId="52D0ABA8" w14:textId="16D67587" w:rsidR="002C7136" w:rsidRPr="006B279B" w:rsidRDefault="002C7136" w:rsidP="00321945">
      <w:pPr>
        <w:pStyle w:val="Rientrocorpodeltesto3"/>
        <w:spacing w:line="240" w:lineRule="auto"/>
        <w:ind w:left="0"/>
        <w:rPr>
          <w:rFonts w:ascii="Arial" w:hAnsi="Arial" w:cs="Arial"/>
          <w:b/>
          <w:bCs/>
          <w:smallCaps/>
          <w:sz w:val="24"/>
          <w:szCs w:val="24"/>
        </w:rPr>
      </w:pPr>
      <w:r w:rsidRPr="006B279B">
        <w:rPr>
          <w:rFonts w:ascii="Arial" w:hAnsi="Arial" w:cs="Arial"/>
          <w:b/>
          <w:bCs/>
          <w:smallCaps/>
          <w:sz w:val="24"/>
          <w:szCs w:val="24"/>
        </w:rPr>
        <w:t xml:space="preserve">DISPOSIZIONI FINALI </w:t>
      </w:r>
    </w:p>
    <w:p w14:paraId="2A562DF7" w14:textId="77777777" w:rsidR="002C7136" w:rsidRPr="00321945" w:rsidRDefault="002C7136" w:rsidP="002C7136">
      <w:pPr>
        <w:jc w:val="both"/>
        <w:rPr>
          <w:rFonts w:ascii="Arial" w:eastAsia="Times New Roman" w:hAnsi="Arial" w:cs="Arial"/>
          <w:lang w:eastAsia="it-IT"/>
        </w:rPr>
      </w:pPr>
      <w:r w:rsidRPr="00321945">
        <w:rPr>
          <w:rFonts w:ascii="Arial" w:eastAsia="Times New Roman" w:hAnsi="Arial" w:cs="Arial"/>
          <w:lang w:eastAsia="it-IT"/>
        </w:rPr>
        <w:t>Per quanto non disciplinato nella presente proposta, si rinvia alla normativa nazionale e regionale vigente in materia.</w:t>
      </w:r>
    </w:p>
    <w:p w14:paraId="14B8B206" w14:textId="77777777" w:rsidR="00A82AA4" w:rsidRPr="00321945" w:rsidRDefault="00F02081" w:rsidP="004072A7">
      <w:pPr>
        <w:pStyle w:val="Corpodeltesto2"/>
        <w:spacing w:line="240" w:lineRule="auto"/>
        <w:rPr>
          <w:rFonts w:ascii="Arial" w:eastAsia="Times New Roman" w:hAnsi="Arial" w:cs="Arial"/>
          <w:lang w:eastAsia="it-IT"/>
        </w:rPr>
      </w:pPr>
    </w:p>
    <w:sectPr w:rsidR="00A82AA4" w:rsidRPr="0032194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B85F" w14:textId="77777777" w:rsidR="00D42FEC" w:rsidRDefault="00D42FEC">
      <w:pPr>
        <w:spacing w:after="0" w:line="240" w:lineRule="auto"/>
      </w:pPr>
      <w:r>
        <w:separator/>
      </w:r>
    </w:p>
  </w:endnote>
  <w:endnote w:type="continuationSeparator" w:id="0">
    <w:p w14:paraId="77778D6B" w14:textId="77777777" w:rsidR="00D42FEC" w:rsidRDefault="00D4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597"/>
      <w:gridCol w:w="3343"/>
      <w:gridCol w:w="4928"/>
    </w:tblGrid>
    <w:tr w:rsidR="00D65A97" w:rsidRPr="00D65A97" w14:paraId="6EF466E5" w14:textId="77777777" w:rsidTr="001B5C3B">
      <w:trPr>
        <w:trHeight w:hRule="exact" w:val="115"/>
        <w:jc w:val="center"/>
      </w:trPr>
      <w:tc>
        <w:tcPr>
          <w:tcW w:w="4825" w:type="dxa"/>
          <w:gridSpan w:val="2"/>
          <w:shd w:val="clear" w:color="auto" w:fill="5B9BD5" w:themeFill="accent1"/>
          <w:tcMar>
            <w:top w:w="0" w:type="dxa"/>
            <w:bottom w:w="0" w:type="dxa"/>
          </w:tcMar>
        </w:tcPr>
        <w:p w14:paraId="189913B7" w14:textId="77777777" w:rsidR="00D65A97" w:rsidRPr="00D65A97" w:rsidRDefault="00D65A97" w:rsidP="00D65A9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  <w:caps/>
              <w:sz w:val="18"/>
              <w:szCs w:val="24"/>
              <w:lang w:eastAsia="it-IT"/>
            </w:rPr>
          </w:pPr>
        </w:p>
      </w:tc>
      <w:tc>
        <w:tcPr>
          <w:tcW w:w="4813" w:type="dxa"/>
          <w:shd w:val="clear" w:color="auto" w:fill="5B9BD5" w:themeFill="accent1"/>
          <w:tcMar>
            <w:top w:w="0" w:type="dxa"/>
            <w:bottom w:w="0" w:type="dxa"/>
          </w:tcMar>
        </w:tcPr>
        <w:p w14:paraId="43961019" w14:textId="77777777" w:rsidR="00D65A97" w:rsidRPr="00D65A97" w:rsidRDefault="00D65A97" w:rsidP="00D65A97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aps/>
              <w:sz w:val="18"/>
              <w:szCs w:val="24"/>
              <w:lang w:eastAsia="it-IT"/>
            </w:rPr>
          </w:pPr>
        </w:p>
      </w:tc>
    </w:tr>
    <w:tr w:rsidR="00D65A97" w:rsidRPr="00D65A97" w14:paraId="2F99A938" w14:textId="77777777" w:rsidTr="001B5C3B">
      <w:trPr>
        <w:jc w:val="center"/>
      </w:trPr>
      <w:tc>
        <w:tcPr>
          <w:tcW w:w="1560" w:type="dxa"/>
          <w:shd w:val="clear" w:color="auto" w:fill="auto"/>
          <w:vAlign w:val="center"/>
        </w:tcPr>
        <w:p w14:paraId="311C5AE6" w14:textId="14BC5B9D" w:rsidR="00D65A97" w:rsidRPr="00030FBF" w:rsidRDefault="00D65A97" w:rsidP="00D65A9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caps/>
              <w:color w:val="808080" w:themeColor="background1" w:themeShade="80"/>
              <w:sz w:val="14"/>
              <w:szCs w:val="14"/>
              <w:lang w:eastAsia="it-IT"/>
            </w:rPr>
          </w:pPr>
        </w:p>
      </w:tc>
      <w:tc>
        <w:tcPr>
          <w:tcW w:w="8078" w:type="dxa"/>
          <w:gridSpan w:val="2"/>
          <w:shd w:val="clear" w:color="auto" w:fill="auto"/>
          <w:vAlign w:val="center"/>
        </w:tcPr>
        <w:p w14:paraId="2466129C" w14:textId="5C2B150E" w:rsidR="00030FBF" w:rsidRPr="001C0FC7" w:rsidRDefault="00030FBF" w:rsidP="001C0FC7">
          <w:pPr>
            <w:tabs>
              <w:tab w:val="left" w:pos="4962"/>
            </w:tabs>
            <w:spacing w:after="0" w:line="240" w:lineRule="auto"/>
            <w:jc w:val="center"/>
            <w:rPr>
              <w:rFonts w:ascii="Arial" w:eastAsia="Calibri" w:hAnsi="Arial" w:cs="Arial"/>
              <w:color w:val="0070C0"/>
              <w:sz w:val="14"/>
              <w:szCs w:val="14"/>
            </w:rPr>
          </w:pP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Università degli Studi “G. D’Annunzio” di Chieti-Pescara </w:t>
          </w:r>
          <w:r w:rsidR="001C0FC7">
            <w:rPr>
              <w:rFonts w:ascii="Arial" w:eastAsia="Calibri" w:hAnsi="Arial" w:cs="Arial"/>
              <w:color w:val="0070C0"/>
              <w:sz w:val="14"/>
              <w:szCs w:val="14"/>
            </w:rPr>
            <w:t>–</w:t>
          </w: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 </w:t>
          </w:r>
          <w:r w:rsidR="001C0FC7"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Dip. Medicina e Scienze dell’Invecchiamento - </w:t>
          </w: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Via </w:t>
          </w:r>
          <w:r w:rsidR="001C0FC7">
            <w:rPr>
              <w:rFonts w:ascii="Arial" w:eastAsia="Calibri" w:hAnsi="Arial" w:cs="Arial"/>
              <w:color w:val="0070C0"/>
              <w:sz w:val="14"/>
              <w:szCs w:val="14"/>
            </w:rPr>
            <w:t>Luigi Polacchi, 11</w:t>
          </w: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 – 66100 Chieti</w:t>
          </w:r>
          <w:r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 </w:t>
          </w: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>tel. 0871/355</w:t>
          </w:r>
          <w:r w:rsidR="001C0FC7">
            <w:rPr>
              <w:rFonts w:ascii="Arial" w:eastAsia="Calibri" w:hAnsi="Arial" w:cs="Arial"/>
              <w:color w:val="0070C0"/>
              <w:sz w:val="14"/>
              <w:szCs w:val="14"/>
            </w:rPr>
            <w:t>6618</w:t>
          </w: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 </w:t>
          </w:r>
          <w:r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- </w:t>
          </w: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e-mail: </w:t>
          </w:r>
          <w:r w:rsidR="001C0FC7">
            <w:rPr>
              <w:rFonts w:ascii="Arial" w:eastAsia="Calibri" w:hAnsi="Arial" w:cs="Arial"/>
              <w:color w:val="0070C0"/>
              <w:sz w:val="14"/>
              <w:szCs w:val="14"/>
            </w:rPr>
            <w:t>dmsi</w:t>
          </w: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 xml:space="preserve">@unich.it - PEC: </w:t>
          </w:r>
          <w:r w:rsidR="001C0FC7">
            <w:rPr>
              <w:rFonts w:ascii="Arial" w:eastAsia="Calibri" w:hAnsi="Arial" w:cs="Arial"/>
              <w:color w:val="0070C0"/>
              <w:sz w:val="14"/>
              <w:szCs w:val="14"/>
            </w:rPr>
            <w:t>dmsi</w:t>
          </w:r>
          <w:r w:rsidRPr="00F34715">
            <w:rPr>
              <w:rFonts w:ascii="Arial" w:eastAsia="Calibri" w:hAnsi="Arial" w:cs="Arial"/>
              <w:color w:val="0070C0"/>
              <w:sz w:val="14"/>
              <w:szCs w:val="14"/>
            </w:rPr>
            <w:t>@pec.unich.it</w:t>
          </w:r>
        </w:p>
        <w:p w14:paraId="7AE49E4B" w14:textId="77777777" w:rsidR="00D65A97" w:rsidRPr="00D65A97" w:rsidRDefault="00D65A97" w:rsidP="00D65A97">
          <w:pPr>
            <w:tabs>
              <w:tab w:val="left" w:pos="496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aps/>
              <w:color w:val="808080" w:themeColor="background1" w:themeShade="80"/>
              <w:sz w:val="18"/>
              <w:szCs w:val="18"/>
              <w:lang w:eastAsia="it-IT"/>
            </w:rPr>
          </w:pPr>
          <w:r w:rsidRPr="00D65A97">
            <w:rPr>
              <w:rFonts w:ascii="Times New Roman" w:eastAsia="Times New Roman" w:hAnsi="Times New Roman" w:cs="Times New Roman"/>
              <w:caps/>
              <w:color w:val="808080"/>
              <w:sz w:val="18"/>
              <w:szCs w:val="18"/>
              <w:lang w:eastAsia="it-IT"/>
            </w:rPr>
            <w:fldChar w:fldCharType="begin"/>
          </w:r>
          <w:r w:rsidRPr="00D65A97">
            <w:rPr>
              <w:rFonts w:ascii="Times New Roman" w:eastAsia="Times New Roman" w:hAnsi="Times New Roman" w:cs="Times New Roman"/>
              <w:caps/>
              <w:color w:val="808080"/>
              <w:sz w:val="18"/>
              <w:szCs w:val="18"/>
              <w:lang w:eastAsia="it-IT"/>
            </w:rPr>
            <w:instrText>PAGE   \* MERGEFORMAT</w:instrText>
          </w:r>
          <w:r w:rsidRPr="00D65A97">
            <w:rPr>
              <w:rFonts w:ascii="Times New Roman" w:eastAsia="Times New Roman" w:hAnsi="Times New Roman" w:cs="Times New Roman"/>
              <w:caps/>
              <w:color w:val="808080"/>
              <w:sz w:val="18"/>
              <w:szCs w:val="18"/>
              <w:lang w:eastAsia="it-IT"/>
            </w:rPr>
            <w:fldChar w:fldCharType="separate"/>
          </w:r>
          <w:r w:rsidR="002A3155">
            <w:rPr>
              <w:rFonts w:ascii="Times New Roman" w:eastAsia="Times New Roman" w:hAnsi="Times New Roman" w:cs="Times New Roman"/>
              <w:caps/>
              <w:noProof/>
              <w:color w:val="808080"/>
              <w:sz w:val="18"/>
              <w:szCs w:val="18"/>
              <w:lang w:eastAsia="it-IT"/>
            </w:rPr>
            <w:t>3</w:t>
          </w:r>
          <w:r w:rsidRPr="00D65A97">
            <w:rPr>
              <w:rFonts w:ascii="Times New Roman" w:eastAsia="Times New Roman" w:hAnsi="Times New Roman" w:cs="Times New Roman"/>
              <w:caps/>
              <w:color w:val="808080"/>
              <w:sz w:val="18"/>
              <w:szCs w:val="18"/>
              <w:lang w:eastAsia="it-IT"/>
            </w:rPr>
            <w:fldChar w:fldCharType="end"/>
          </w:r>
        </w:p>
      </w:tc>
    </w:tr>
  </w:tbl>
  <w:p w14:paraId="34FD9A7E" w14:textId="77777777" w:rsidR="00F71E2F" w:rsidRDefault="00F71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E4A9" w14:textId="77777777" w:rsidR="00D42FEC" w:rsidRDefault="00D42FEC">
      <w:pPr>
        <w:spacing w:after="0" w:line="240" w:lineRule="auto"/>
      </w:pPr>
      <w:r>
        <w:separator/>
      </w:r>
    </w:p>
  </w:footnote>
  <w:footnote w:type="continuationSeparator" w:id="0">
    <w:p w14:paraId="64209B48" w14:textId="77777777" w:rsidR="00D42FEC" w:rsidRDefault="00D4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5141"/>
    <w:multiLevelType w:val="hybridMultilevel"/>
    <w:tmpl w:val="0678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797F"/>
    <w:multiLevelType w:val="hybridMultilevel"/>
    <w:tmpl w:val="A07C45AA"/>
    <w:lvl w:ilvl="0" w:tplc="B83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1947"/>
    <w:multiLevelType w:val="hybridMultilevel"/>
    <w:tmpl w:val="560A23C2"/>
    <w:lvl w:ilvl="0" w:tplc="A7ACFD9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4954"/>
    <w:multiLevelType w:val="hybridMultilevel"/>
    <w:tmpl w:val="DEAC05A2"/>
    <w:lvl w:ilvl="0" w:tplc="B83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6D6102"/>
    <w:multiLevelType w:val="hybridMultilevel"/>
    <w:tmpl w:val="6644CE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2975"/>
    <w:multiLevelType w:val="hybridMultilevel"/>
    <w:tmpl w:val="472838E8"/>
    <w:lvl w:ilvl="0" w:tplc="B83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702665"/>
    <w:multiLevelType w:val="hybridMultilevel"/>
    <w:tmpl w:val="7408B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42047"/>
    <w:multiLevelType w:val="hybridMultilevel"/>
    <w:tmpl w:val="F0966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546D5"/>
    <w:multiLevelType w:val="hybridMultilevel"/>
    <w:tmpl w:val="6E588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606D9"/>
    <w:multiLevelType w:val="hybridMultilevel"/>
    <w:tmpl w:val="810ABAAE"/>
    <w:lvl w:ilvl="0" w:tplc="DF7C43D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5427"/>
    <w:multiLevelType w:val="hybridMultilevel"/>
    <w:tmpl w:val="52BEA0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6DFC"/>
    <w:multiLevelType w:val="hybridMultilevel"/>
    <w:tmpl w:val="42C03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74BF"/>
    <w:multiLevelType w:val="hybridMultilevel"/>
    <w:tmpl w:val="0E6C7F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15AEF"/>
    <w:multiLevelType w:val="hybridMultilevel"/>
    <w:tmpl w:val="8494BD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172F"/>
    <w:multiLevelType w:val="hybridMultilevel"/>
    <w:tmpl w:val="2FC88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1B11"/>
    <w:multiLevelType w:val="hybridMultilevel"/>
    <w:tmpl w:val="4502B91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312C89"/>
    <w:multiLevelType w:val="hybridMultilevel"/>
    <w:tmpl w:val="B17EABC4"/>
    <w:lvl w:ilvl="0" w:tplc="B9E61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67253"/>
    <w:multiLevelType w:val="hybridMultilevel"/>
    <w:tmpl w:val="6DCCA53A"/>
    <w:lvl w:ilvl="0" w:tplc="B83453C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5EBA418C"/>
    <w:multiLevelType w:val="hybridMultilevel"/>
    <w:tmpl w:val="C3D8DB6E"/>
    <w:lvl w:ilvl="0" w:tplc="D0B8B7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F71FB2"/>
    <w:multiLevelType w:val="hybridMultilevel"/>
    <w:tmpl w:val="7C36B26E"/>
    <w:lvl w:ilvl="0" w:tplc="B83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9162C"/>
    <w:multiLevelType w:val="hybridMultilevel"/>
    <w:tmpl w:val="8348C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2317">
    <w:abstractNumId w:val="17"/>
  </w:num>
  <w:num w:numId="2" w16cid:durableId="1684165857">
    <w:abstractNumId w:val="1"/>
  </w:num>
  <w:num w:numId="3" w16cid:durableId="1658924176">
    <w:abstractNumId w:val="5"/>
  </w:num>
  <w:num w:numId="4" w16cid:durableId="1413311809">
    <w:abstractNumId w:val="3"/>
  </w:num>
  <w:num w:numId="5" w16cid:durableId="154885823">
    <w:abstractNumId w:val="18"/>
  </w:num>
  <w:num w:numId="6" w16cid:durableId="1693191608">
    <w:abstractNumId w:val="9"/>
  </w:num>
  <w:num w:numId="7" w16cid:durableId="98767145">
    <w:abstractNumId w:val="16"/>
  </w:num>
  <w:num w:numId="8" w16cid:durableId="269121218">
    <w:abstractNumId w:val="19"/>
  </w:num>
  <w:num w:numId="9" w16cid:durableId="1463229246">
    <w:abstractNumId w:val="8"/>
  </w:num>
  <w:num w:numId="10" w16cid:durableId="445658135">
    <w:abstractNumId w:val="15"/>
  </w:num>
  <w:num w:numId="11" w16cid:durableId="1182549538">
    <w:abstractNumId w:val="14"/>
  </w:num>
  <w:num w:numId="12" w16cid:durableId="418065623">
    <w:abstractNumId w:val="2"/>
  </w:num>
  <w:num w:numId="13" w16cid:durableId="212427984">
    <w:abstractNumId w:val="11"/>
  </w:num>
  <w:num w:numId="14" w16cid:durableId="127406873">
    <w:abstractNumId w:val="7"/>
  </w:num>
  <w:num w:numId="15" w16cid:durableId="1514949598">
    <w:abstractNumId w:val="4"/>
  </w:num>
  <w:num w:numId="16" w16cid:durableId="984168040">
    <w:abstractNumId w:val="10"/>
  </w:num>
  <w:num w:numId="17" w16cid:durableId="1761029119">
    <w:abstractNumId w:val="6"/>
  </w:num>
  <w:num w:numId="18" w16cid:durableId="1687634150">
    <w:abstractNumId w:val="20"/>
  </w:num>
  <w:num w:numId="19" w16cid:durableId="1009216770">
    <w:abstractNumId w:val="13"/>
  </w:num>
  <w:num w:numId="20" w16cid:durableId="1496872320">
    <w:abstractNumId w:val="0"/>
  </w:num>
  <w:num w:numId="21" w16cid:durableId="1111822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FA8"/>
    <w:rsid w:val="00001E44"/>
    <w:rsid w:val="00005D50"/>
    <w:rsid w:val="00007BE7"/>
    <w:rsid w:val="000130AF"/>
    <w:rsid w:val="00023207"/>
    <w:rsid w:val="00024C26"/>
    <w:rsid w:val="00030FBF"/>
    <w:rsid w:val="00033E91"/>
    <w:rsid w:val="00036D41"/>
    <w:rsid w:val="000664C0"/>
    <w:rsid w:val="00071358"/>
    <w:rsid w:val="00072F9D"/>
    <w:rsid w:val="000D0CCE"/>
    <w:rsid w:val="000E1357"/>
    <w:rsid w:val="000E390B"/>
    <w:rsid w:val="00113BA7"/>
    <w:rsid w:val="00114067"/>
    <w:rsid w:val="0012182C"/>
    <w:rsid w:val="001313C6"/>
    <w:rsid w:val="00140A1A"/>
    <w:rsid w:val="001658F3"/>
    <w:rsid w:val="00176CE7"/>
    <w:rsid w:val="001A0BF1"/>
    <w:rsid w:val="001C0FC7"/>
    <w:rsid w:val="001D3E9A"/>
    <w:rsid w:val="001D442E"/>
    <w:rsid w:val="001F3225"/>
    <w:rsid w:val="001F53CF"/>
    <w:rsid w:val="002037CF"/>
    <w:rsid w:val="00210499"/>
    <w:rsid w:val="00255102"/>
    <w:rsid w:val="002A3155"/>
    <w:rsid w:val="002C7136"/>
    <w:rsid w:val="002F7D7C"/>
    <w:rsid w:val="00303414"/>
    <w:rsid w:val="00321945"/>
    <w:rsid w:val="00340CC8"/>
    <w:rsid w:val="00355A3D"/>
    <w:rsid w:val="00363618"/>
    <w:rsid w:val="00384CB0"/>
    <w:rsid w:val="00386DDD"/>
    <w:rsid w:val="004072A7"/>
    <w:rsid w:val="00416AC3"/>
    <w:rsid w:val="004316E5"/>
    <w:rsid w:val="00492B0A"/>
    <w:rsid w:val="00495716"/>
    <w:rsid w:val="004A141D"/>
    <w:rsid w:val="004E18BE"/>
    <w:rsid w:val="004F1E6F"/>
    <w:rsid w:val="005011BB"/>
    <w:rsid w:val="00543433"/>
    <w:rsid w:val="00554046"/>
    <w:rsid w:val="00567F35"/>
    <w:rsid w:val="00577DC6"/>
    <w:rsid w:val="005A6136"/>
    <w:rsid w:val="005F0ABD"/>
    <w:rsid w:val="006237A9"/>
    <w:rsid w:val="00646785"/>
    <w:rsid w:val="00647CEC"/>
    <w:rsid w:val="006A6950"/>
    <w:rsid w:val="006B279B"/>
    <w:rsid w:val="006C1EE9"/>
    <w:rsid w:val="006C23E8"/>
    <w:rsid w:val="006C38EF"/>
    <w:rsid w:val="006C6098"/>
    <w:rsid w:val="00707037"/>
    <w:rsid w:val="00711072"/>
    <w:rsid w:val="00722083"/>
    <w:rsid w:val="007426BE"/>
    <w:rsid w:val="00750D54"/>
    <w:rsid w:val="00767444"/>
    <w:rsid w:val="007B3C17"/>
    <w:rsid w:val="007B52E2"/>
    <w:rsid w:val="007C329E"/>
    <w:rsid w:val="007F098F"/>
    <w:rsid w:val="00817FA8"/>
    <w:rsid w:val="00862FE2"/>
    <w:rsid w:val="00864055"/>
    <w:rsid w:val="00880439"/>
    <w:rsid w:val="00895F49"/>
    <w:rsid w:val="00956D46"/>
    <w:rsid w:val="009608F8"/>
    <w:rsid w:val="00967C68"/>
    <w:rsid w:val="00982FEA"/>
    <w:rsid w:val="00986C51"/>
    <w:rsid w:val="009B03CB"/>
    <w:rsid w:val="009E2405"/>
    <w:rsid w:val="009F09AA"/>
    <w:rsid w:val="00A27924"/>
    <w:rsid w:val="00A4609A"/>
    <w:rsid w:val="00A64913"/>
    <w:rsid w:val="00A747E3"/>
    <w:rsid w:val="00A91980"/>
    <w:rsid w:val="00A926FC"/>
    <w:rsid w:val="00AB45FF"/>
    <w:rsid w:val="00AE3C47"/>
    <w:rsid w:val="00B157BD"/>
    <w:rsid w:val="00B31311"/>
    <w:rsid w:val="00B52EB7"/>
    <w:rsid w:val="00B65D15"/>
    <w:rsid w:val="00B74079"/>
    <w:rsid w:val="00B776E2"/>
    <w:rsid w:val="00BD2576"/>
    <w:rsid w:val="00C10DCF"/>
    <w:rsid w:val="00C2249F"/>
    <w:rsid w:val="00C339A1"/>
    <w:rsid w:val="00CD5A29"/>
    <w:rsid w:val="00CF6352"/>
    <w:rsid w:val="00D07F3E"/>
    <w:rsid w:val="00D109E1"/>
    <w:rsid w:val="00D2387A"/>
    <w:rsid w:val="00D346D8"/>
    <w:rsid w:val="00D35726"/>
    <w:rsid w:val="00D42FEC"/>
    <w:rsid w:val="00D54460"/>
    <w:rsid w:val="00D64D35"/>
    <w:rsid w:val="00D65A97"/>
    <w:rsid w:val="00D759F5"/>
    <w:rsid w:val="00DA56C4"/>
    <w:rsid w:val="00DD6571"/>
    <w:rsid w:val="00DF3CB6"/>
    <w:rsid w:val="00E2473F"/>
    <w:rsid w:val="00E56844"/>
    <w:rsid w:val="00E80FFE"/>
    <w:rsid w:val="00E85051"/>
    <w:rsid w:val="00EC4979"/>
    <w:rsid w:val="00ED3C17"/>
    <w:rsid w:val="00ED3EF3"/>
    <w:rsid w:val="00F02081"/>
    <w:rsid w:val="00F70A78"/>
    <w:rsid w:val="00F71E2F"/>
    <w:rsid w:val="00F71EB7"/>
    <w:rsid w:val="00FB2401"/>
    <w:rsid w:val="00FC3F8D"/>
    <w:rsid w:val="00FD083A"/>
    <w:rsid w:val="00FE2E3F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CE8A7"/>
  <w15:docId w15:val="{7445163B-3BC4-4930-8101-92D7F7C5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17FA8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FA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7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FA8"/>
  </w:style>
  <w:style w:type="paragraph" w:styleId="Paragrafoelenco">
    <w:name w:val="List Paragraph"/>
    <w:basedOn w:val="Normale"/>
    <w:uiPriority w:val="34"/>
    <w:qFormat/>
    <w:rsid w:val="007C32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107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6B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6491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649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6491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64913"/>
  </w:style>
  <w:style w:type="paragraph" w:styleId="Corpodeltesto3">
    <w:name w:val="Body Text 3"/>
    <w:basedOn w:val="Normale"/>
    <w:link w:val="Corpodeltesto3Carattere"/>
    <w:uiPriority w:val="99"/>
    <w:rsid w:val="00577D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77DC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77DC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77DC6"/>
    <w:rPr>
      <w:sz w:val="16"/>
      <w:szCs w:val="16"/>
    </w:rPr>
  </w:style>
  <w:style w:type="paragraph" w:customStyle="1" w:styleId="Default">
    <w:name w:val="Default"/>
    <w:rsid w:val="00577DC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577DC6"/>
    <w:pPr>
      <w:suppressLineNumbers/>
      <w:spacing w:after="0" w:line="240" w:lineRule="auto"/>
    </w:pPr>
    <w:rPr>
      <w:rFonts w:ascii="Calibri" w:eastAsia="Times New Roman" w:hAnsi="Calibri" w:cs="Calibri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msi@uni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3871-4DC6-4F5B-B5CF-0822AE9C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Lorella De Lellis</cp:lastModifiedBy>
  <cp:revision>93</cp:revision>
  <cp:lastPrinted>2021-04-21T08:12:00Z</cp:lastPrinted>
  <dcterms:created xsi:type="dcterms:W3CDTF">2015-10-27T13:57:00Z</dcterms:created>
  <dcterms:modified xsi:type="dcterms:W3CDTF">2025-06-09T08:23:00Z</dcterms:modified>
</cp:coreProperties>
</file>