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87" w:rsidRDefault="004C652D">
      <w:r>
        <w:t>Se sei riuscito a trovare un ente ospitante sei già a buon punto. I passi successivi sono l’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e il Learning Agreement.</w:t>
      </w:r>
    </w:p>
    <w:p w:rsidR="004C652D" w:rsidRDefault="004C652D">
      <w:r>
        <w:t>L’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va fatta firmare dall’ente ospitante, il Learning Agreement va concordato con il referente Erasmus del corso di studi e poi fatto firmare dal Delegato Erasmus di Dipartimento e dall’ente ospitante. L’elenco di Delegati e Referenti Erasmus si trova qui: </w:t>
      </w:r>
      <w:hyperlink r:id="rId4" w:history="1">
        <w:r w:rsidR="009E329E">
          <w:rPr>
            <w:rStyle w:val="Collegamentoipertestuale"/>
          </w:rPr>
          <w:t>Contatti | Università degli Studi "G. d'</w:t>
        </w:r>
        <w:proofErr w:type="spellStart"/>
        <w:r w:rsidR="009E329E">
          <w:rPr>
            <w:rStyle w:val="Collegamentoipertestuale"/>
          </w:rPr>
          <w:t>Annunzio"Chieti</w:t>
        </w:r>
        <w:proofErr w:type="spellEnd"/>
        <w:r w:rsidR="009E329E">
          <w:rPr>
            <w:rStyle w:val="Collegamentoipertestuale"/>
          </w:rPr>
          <w:t xml:space="preserve"> – Pescara (unich.it)</w:t>
        </w:r>
      </w:hyperlink>
    </w:p>
    <w:p w:rsidR="009E329E" w:rsidRDefault="009E329E">
      <w:r>
        <w:t>Se nel tuo corso di studi non è presente un referente Erasmus salta il primo passaggio relativo al Learning Agreement.</w:t>
      </w:r>
    </w:p>
    <w:p w:rsidR="009E329E" w:rsidRDefault="009E329E">
      <w:bookmarkStart w:id="0" w:name="_GoBack"/>
      <w:bookmarkEnd w:id="0"/>
    </w:p>
    <w:sectPr w:rsidR="009E32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83"/>
    <w:rsid w:val="00196783"/>
    <w:rsid w:val="004C652D"/>
    <w:rsid w:val="009E329E"/>
    <w:rsid w:val="00DC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F964"/>
  <w15:chartTrackingRefBased/>
  <w15:docId w15:val="{473360D0-11A0-4960-A2F0-ACE0CEF8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E3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ch.it/didattica/international/contat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martucci-alessio</dc:creator>
  <cp:keywords/>
  <dc:description/>
  <cp:lastModifiedBy>martucci-alessio</cp:lastModifiedBy>
  <cp:revision>3</cp:revision>
  <dcterms:created xsi:type="dcterms:W3CDTF">2024-03-19T13:34:00Z</dcterms:created>
  <dcterms:modified xsi:type="dcterms:W3CDTF">2024-03-25T14:36:00Z</dcterms:modified>
</cp:coreProperties>
</file>